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2F8DA" w14:textId="1FDD668C" w:rsidR="00FF53F0" w:rsidRPr="00FF53F0" w:rsidRDefault="000B7A78" w:rsidP="001D6FFE">
      <w:pPr>
        <w:spacing w:line="360" w:lineRule="auto"/>
        <w:rPr>
          <w:rFonts w:ascii="Times New Roman" w:eastAsia="Times New Roman" w:hAnsi="Times New Roman" w:cs="Times New Roman"/>
        </w:rPr>
      </w:pPr>
      <w:r w:rsidRPr="001D6FFE">
        <w:rPr>
          <w:rFonts w:ascii="Arial" w:eastAsia="Times New Roman" w:hAnsi="Arial" w:cs="Arial"/>
          <w:b/>
          <w:bCs/>
          <w:i/>
          <w:iCs/>
        </w:rPr>
        <w:t>BNA</w:t>
      </w:r>
      <w:r w:rsidR="00FF53F0" w:rsidRPr="001D6FFE">
        <w:rPr>
          <w:rFonts w:ascii="Arial" w:eastAsia="Times New Roman" w:hAnsi="Arial" w:cs="Arial"/>
          <w:b/>
          <w:bCs/>
          <w:i/>
          <w:iCs/>
        </w:rPr>
        <w:t xml:space="preserve"> </w:t>
      </w:r>
      <w:r w:rsidR="00FF53F0" w:rsidRPr="001D6FFE">
        <w:rPr>
          <w:rFonts w:ascii="Arial" w:eastAsia="Times New Roman" w:hAnsi="Arial" w:cs="Arial"/>
          <w:b/>
          <w:bCs/>
        </w:rPr>
        <w:t xml:space="preserve">REVIEWER AND AUTHOR </w:t>
      </w:r>
      <w:r w:rsidR="00EE1945" w:rsidRPr="001D6FFE">
        <w:rPr>
          <w:rFonts w:ascii="Arial" w:eastAsia="Times New Roman" w:hAnsi="Arial" w:cs="Arial"/>
          <w:b/>
          <w:bCs/>
        </w:rPr>
        <w:t xml:space="preserve">REGISTERED REPORTS </w:t>
      </w:r>
      <w:r w:rsidR="00FF53F0" w:rsidRPr="001D6FFE">
        <w:rPr>
          <w:rFonts w:ascii="Arial" w:eastAsia="Times New Roman" w:hAnsi="Arial" w:cs="Arial"/>
          <w:b/>
          <w:bCs/>
        </w:rPr>
        <w:t>GUIDELINES</w:t>
      </w:r>
      <w:r w:rsidR="00FF53F0" w:rsidRPr="00FF53F0">
        <w:rPr>
          <w:rFonts w:ascii="Arial" w:eastAsia="Times New Roman" w:hAnsi="Arial" w:cs="Arial"/>
          <w:b/>
          <w:bCs/>
          <w:sz w:val="22"/>
          <w:szCs w:val="22"/>
        </w:rPr>
        <w:br/>
        <w:t xml:space="preserve">These guidelines </w:t>
      </w:r>
      <w:proofErr w:type="gramStart"/>
      <w:r w:rsidR="00FF53F0" w:rsidRPr="00FF53F0">
        <w:rPr>
          <w:rFonts w:ascii="Arial" w:eastAsia="Times New Roman" w:hAnsi="Arial" w:cs="Arial"/>
          <w:b/>
          <w:bCs/>
          <w:sz w:val="22"/>
          <w:szCs w:val="22"/>
        </w:rPr>
        <w:t>are released</w:t>
      </w:r>
      <w:proofErr w:type="gramEnd"/>
      <w:r w:rsidR="00FF53F0" w:rsidRPr="00FF53F0">
        <w:rPr>
          <w:rFonts w:ascii="Arial" w:eastAsia="Times New Roman" w:hAnsi="Arial" w:cs="Arial"/>
          <w:b/>
          <w:bCs/>
          <w:sz w:val="22"/>
          <w:szCs w:val="22"/>
        </w:rPr>
        <w:t xml:space="preserve"> under a Creative Commons CC0 license and can be used and adapted freely for any purpose without attribution </w:t>
      </w:r>
    </w:p>
    <w:p w14:paraId="600E7C05" w14:textId="77777777" w:rsidR="00264F95" w:rsidRDefault="00264F95" w:rsidP="001D6FFE">
      <w:pPr>
        <w:spacing w:line="360" w:lineRule="auto"/>
        <w:rPr>
          <w:rFonts w:ascii="Arial" w:eastAsia="Times New Roman" w:hAnsi="Arial" w:cs="Arial"/>
          <w:b/>
          <w:bCs/>
        </w:rPr>
      </w:pPr>
    </w:p>
    <w:p w14:paraId="6961AAF8" w14:textId="77777777" w:rsidR="00FF53F0" w:rsidRPr="00115E5C" w:rsidRDefault="00FF53F0" w:rsidP="001D6FFE">
      <w:pPr>
        <w:spacing w:line="360" w:lineRule="auto"/>
        <w:rPr>
          <w:rFonts w:ascii="Times New Roman" w:eastAsia="Times New Roman" w:hAnsi="Times New Roman" w:cs="Times New Roman"/>
        </w:rPr>
      </w:pPr>
      <w:r w:rsidRPr="001D6FFE">
        <w:rPr>
          <w:rFonts w:ascii="Arial" w:eastAsia="Times New Roman" w:hAnsi="Arial" w:cs="Arial"/>
          <w:b/>
          <w:bCs/>
        </w:rPr>
        <w:t xml:space="preserve">Guidelines for reviewers </w:t>
      </w:r>
    </w:p>
    <w:p w14:paraId="62E8DBE3" w14:textId="4735F72D" w:rsidR="00FF53F0" w:rsidRPr="00FF53F0" w:rsidRDefault="00FF53F0" w:rsidP="001D6FFE">
      <w:pPr>
        <w:spacing w:line="360" w:lineRule="auto"/>
        <w:rPr>
          <w:rFonts w:ascii="Times New Roman" w:eastAsia="Times New Roman" w:hAnsi="Times New Roman" w:cs="Times New Roman"/>
        </w:rPr>
      </w:pPr>
      <w:r w:rsidRPr="00FF53F0">
        <w:rPr>
          <w:rFonts w:ascii="Arial" w:eastAsia="Times New Roman" w:hAnsi="Arial" w:cs="Arial"/>
          <w:i/>
          <w:iCs/>
          <w:sz w:val="22"/>
          <w:szCs w:val="22"/>
        </w:rPr>
        <w:t xml:space="preserve">Registered Reports </w:t>
      </w:r>
      <w:r w:rsidRPr="00FF53F0">
        <w:rPr>
          <w:rFonts w:ascii="ArialMT" w:eastAsia="Times New Roman" w:hAnsi="ArialMT" w:cs="Times New Roman"/>
          <w:sz w:val="22"/>
          <w:szCs w:val="22"/>
        </w:rPr>
        <w:t xml:space="preserve">are a form of empirical article in which the methods and proposed analyses are pre-registered and reviewed prior to research </w:t>
      </w:r>
      <w:proofErr w:type="gramStart"/>
      <w:r w:rsidRPr="00FF53F0">
        <w:rPr>
          <w:rFonts w:ascii="ArialMT" w:eastAsia="Times New Roman" w:hAnsi="ArialMT" w:cs="Times New Roman"/>
          <w:sz w:val="22"/>
          <w:szCs w:val="22"/>
        </w:rPr>
        <w:t>being conducted</w:t>
      </w:r>
      <w:proofErr w:type="gramEnd"/>
      <w:r w:rsidRPr="00FF53F0">
        <w:rPr>
          <w:rFonts w:ascii="ArialMT" w:eastAsia="Times New Roman" w:hAnsi="ArialMT" w:cs="Times New Roman"/>
          <w:sz w:val="22"/>
          <w:szCs w:val="22"/>
        </w:rPr>
        <w:t xml:space="preserve">. This format </w:t>
      </w:r>
      <w:proofErr w:type="gramStart"/>
      <w:r w:rsidRPr="00FF53F0">
        <w:rPr>
          <w:rFonts w:ascii="ArialMT" w:eastAsia="Times New Roman" w:hAnsi="ArialMT" w:cs="Times New Roman"/>
          <w:sz w:val="22"/>
          <w:szCs w:val="22"/>
        </w:rPr>
        <w:t>is designed</w:t>
      </w:r>
      <w:proofErr w:type="gramEnd"/>
      <w:r w:rsidRPr="00FF53F0">
        <w:rPr>
          <w:rFonts w:ascii="ArialMT" w:eastAsia="Times New Roman" w:hAnsi="ArialMT" w:cs="Times New Roman"/>
          <w:sz w:val="22"/>
          <w:szCs w:val="22"/>
        </w:rPr>
        <w:t xml:space="preserve"> to minimise bias in deductive science, while also allowing complete flexibility to conduct exploratory (unregistered) analyses and report serendipitous findings. </w:t>
      </w:r>
      <w:r w:rsidR="00CC24EE">
        <w:rPr>
          <w:rFonts w:ascii="ArialMT" w:eastAsia="Times New Roman" w:hAnsi="ArialMT" w:cs="Times New Roman"/>
          <w:sz w:val="22"/>
          <w:szCs w:val="22"/>
        </w:rPr>
        <w:t xml:space="preserve">Extensive </w:t>
      </w:r>
      <w:r w:rsidR="00D6363C">
        <w:rPr>
          <w:rFonts w:ascii="ArialMT" w:eastAsia="Times New Roman" w:hAnsi="ArialMT" w:cs="Times New Roman"/>
          <w:sz w:val="22"/>
          <w:szCs w:val="22"/>
        </w:rPr>
        <w:t xml:space="preserve">resources about registered reports are available on the </w:t>
      </w:r>
      <w:hyperlink r:id="rId6" w:history="1">
        <w:r w:rsidR="00D6363C" w:rsidRPr="00D6363C">
          <w:rPr>
            <w:rStyle w:val="Hyperlink"/>
            <w:rFonts w:ascii="ArialMT" w:eastAsia="Times New Roman" w:hAnsi="ArialMT" w:cs="Times New Roman"/>
            <w:sz w:val="22"/>
            <w:szCs w:val="22"/>
          </w:rPr>
          <w:t>OSF</w:t>
        </w:r>
      </w:hyperlink>
      <w:r w:rsidR="00D6363C">
        <w:rPr>
          <w:rFonts w:ascii="ArialMT" w:eastAsia="Times New Roman" w:hAnsi="ArialMT" w:cs="Times New Roman"/>
          <w:sz w:val="22"/>
          <w:szCs w:val="22"/>
        </w:rPr>
        <w:t>.</w:t>
      </w:r>
    </w:p>
    <w:p w14:paraId="068E0E6E" w14:textId="77777777" w:rsidR="009964CE" w:rsidRDefault="009964CE" w:rsidP="001D6FFE">
      <w:pPr>
        <w:spacing w:line="360" w:lineRule="auto"/>
        <w:rPr>
          <w:rFonts w:ascii="ArialMT" w:eastAsia="Times New Roman" w:hAnsi="ArialMT" w:cs="Times New Roman"/>
          <w:sz w:val="22"/>
          <w:szCs w:val="22"/>
        </w:rPr>
      </w:pPr>
    </w:p>
    <w:p w14:paraId="1A486D9B" w14:textId="2A0EC49A" w:rsidR="00FF53F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The review process for </w:t>
      </w:r>
      <w:r w:rsidRPr="00FF53F0">
        <w:rPr>
          <w:rFonts w:ascii="Arial" w:eastAsia="Times New Roman" w:hAnsi="Arial" w:cs="Arial"/>
          <w:i/>
          <w:iCs/>
          <w:sz w:val="22"/>
          <w:szCs w:val="22"/>
        </w:rPr>
        <w:t xml:space="preserve">Registered Reports </w:t>
      </w:r>
      <w:proofErr w:type="gramStart"/>
      <w:r w:rsidRPr="00FF53F0">
        <w:rPr>
          <w:rFonts w:ascii="ArialMT" w:eastAsia="Times New Roman" w:hAnsi="ArialMT" w:cs="Times New Roman"/>
          <w:sz w:val="22"/>
          <w:szCs w:val="22"/>
        </w:rPr>
        <w:t>is divided</w:t>
      </w:r>
      <w:proofErr w:type="gramEnd"/>
      <w:r w:rsidRPr="00FF53F0">
        <w:rPr>
          <w:rFonts w:ascii="ArialMT" w:eastAsia="Times New Roman" w:hAnsi="ArialMT" w:cs="Times New Roman"/>
          <w:sz w:val="22"/>
          <w:szCs w:val="22"/>
        </w:rPr>
        <w:t xml:space="preserve"> into two stages. In Stage 1, reviewers assess study proposals </w:t>
      </w:r>
      <w:r w:rsidRPr="00FF53F0">
        <w:rPr>
          <w:rFonts w:ascii="Arial" w:eastAsia="Times New Roman" w:hAnsi="Arial" w:cs="Arial"/>
          <w:b/>
          <w:bCs/>
          <w:sz w:val="22"/>
          <w:szCs w:val="22"/>
        </w:rPr>
        <w:t xml:space="preserve">before </w:t>
      </w:r>
      <w:r w:rsidRPr="00FF53F0">
        <w:rPr>
          <w:rFonts w:ascii="ArialMT" w:eastAsia="Times New Roman" w:hAnsi="ArialMT" w:cs="Times New Roman"/>
          <w:sz w:val="22"/>
          <w:szCs w:val="22"/>
        </w:rPr>
        <w:t xml:space="preserve">data </w:t>
      </w:r>
      <w:r w:rsidR="00AB7E6C">
        <w:rPr>
          <w:rFonts w:ascii="ArialMT" w:eastAsia="Times New Roman" w:hAnsi="ArialMT" w:cs="Times New Roman"/>
          <w:sz w:val="22"/>
          <w:szCs w:val="22"/>
        </w:rPr>
        <w:t>are</w:t>
      </w:r>
      <w:r w:rsidR="00AB7E6C" w:rsidRPr="00FF53F0">
        <w:rPr>
          <w:rFonts w:ascii="ArialMT" w:eastAsia="Times New Roman" w:hAnsi="ArialMT" w:cs="Times New Roman"/>
          <w:sz w:val="22"/>
          <w:szCs w:val="22"/>
        </w:rPr>
        <w:t xml:space="preserve"> </w:t>
      </w:r>
      <w:r w:rsidRPr="00FF53F0">
        <w:rPr>
          <w:rFonts w:ascii="ArialMT" w:eastAsia="Times New Roman" w:hAnsi="ArialMT" w:cs="Times New Roman"/>
          <w:sz w:val="22"/>
          <w:szCs w:val="22"/>
        </w:rPr>
        <w:t xml:space="preserve">collected. In Stage 2, reviewers consider the full study, including results and interpretation. </w:t>
      </w:r>
    </w:p>
    <w:p w14:paraId="12CC376E" w14:textId="77777777" w:rsidR="009964CE" w:rsidRPr="00FF53F0" w:rsidRDefault="009964CE" w:rsidP="001D6FFE">
      <w:pPr>
        <w:spacing w:line="360" w:lineRule="auto"/>
        <w:rPr>
          <w:rFonts w:ascii="Times New Roman" w:eastAsia="Times New Roman" w:hAnsi="Times New Roman" w:cs="Times New Roman"/>
        </w:rPr>
      </w:pPr>
    </w:p>
    <w:p w14:paraId="67A19A7D"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 w:eastAsia="Times New Roman" w:hAnsi="Arial" w:cs="Arial"/>
          <w:b/>
          <w:bCs/>
          <w:sz w:val="22"/>
          <w:szCs w:val="22"/>
        </w:rPr>
        <w:t xml:space="preserve">Stage 1 manuscripts will include only an Introduction, Methods (including proposed </w:t>
      </w:r>
      <w:proofErr w:type="gramStart"/>
      <w:r w:rsidRPr="00FF53F0">
        <w:rPr>
          <w:rFonts w:ascii="Arial" w:eastAsia="Times New Roman" w:hAnsi="Arial" w:cs="Arial"/>
          <w:b/>
          <w:bCs/>
          <w:sz w:val="22"/>
          <w:szCs w:val="22"/>
        </w:rPr>
        <w:t>analyses</w:t>
      </w:r>
      <w:proofErr w:type="gramEnd"/>
      <w:r w:rsidRPr="00FF53F0">
        <w:rPr>
          <w:rFonts w:ascii="Arial" w:eastAsia="Times New Roman" w:hAnsi="Arial" w:cs="Arial"/>
          <w:b/>
          <w:bCs/>
          <w:sz w:val="22"/>
          <w:szCs w:val="22"/>
        </w:rPr>
        <w:t xml:space="preserve">), and Pilot Data (where applicable). </w:t>
      </w:r>
      <w:r w:rsidRPr="00FF53F0">
        <w:rPr>
          <w:rFonts w:ascii="ArialMT" w:eastAsia="Times New Roman" w:hAnsi="ArialMT" w:cs="Times New Roman"/>
          <w:sz w:val="22"/>
          <w:szCs w:val="22"/>
        </w:rPr>
        <w:t xml:space="preserve">In considering papers at Stage 1, reviewers </w:t>
      </w:r>
      <w:proofErr w:type="gramStart"/>
      <w:r w:rsidRPr="00FF53F0">
        <w:rPr>
          <w:rFonts w:ascii="ArialMT" w:eastAsia="Times New Roman" w:hAnsi="ArialMT" w:cs="Times New Roman"/>
          <w:sz w:val="22"/>
          <w:szCs w:val="22"/>
        </w:rPr>
        <w:t>will be asked</w:t>
      </w:r>
      <w:proofErr w:type="gramEnd"/>
      <w:r w:rsidRPr="00FF53F0">
        <w:rPr>
          <w:rFonts w:ascii="ArialMT" w:eastAsia="Times New Roman" w:hAnsi="ArialMT" w:cs="Times New Roman"/>
          <w:sz w:val="22"/>
          <w:szCs w:val="22"/>
        </w:rPr>
        <w:t xml:space="preserve"> to assess: </w:t>
      </w:r>
    </w:p>
    <w:p w14:paraId="3DB09CAE" w14:textId="77777777" w:rsidR="00FF53F0" w:rsidRPr="00FF53F0" w:rsidRDefault="00FF53F0" w:rsidP="001D6FFE">
      <w:pPr>
        <w:numPr>
          <w:ilvl w:val="0"/>
          <w:numId w:val="1"/>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The importance of the research question(s). </w:t>
      </w:r>
    </w:p>
    <w:p w14:paraId="3B778EEF" w14:textId="77777777" w:rsidR="00FF53F0" w:rsidRPr="00FF53F0" w:rsidRDefault="00FF53F0" w:rsidP="001D6FFE">
      <w:pPr>
        <w:numPr>
          <w:ilvl w:val="0"/>
          <w:numId w:val="1"/>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The logic, rationale, and plausibility of the proposed hypotheses. </w:t>
      </w:r>
    </w:p>
    <w:p w14:paraId="74B34ADA" w14:textId="77777777" w:rsidR="00FF53F0" w:rsidRPr="00FF53F0" w:rsidRDefault="00FF53F0" w:rsidP="001D6FFE">
      <w:pPr>
        <w:numPr>
          <w:ilvl w:val="0"/>
          <w:numId w:val="1"/>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The soundness and feasibility of the methodology and analysis pipeline (including statistical power analysis where appropriate). </w:t>
      </w:r>
    </w:p>
    <w:p w14:paraId="1D4B79D8" w14:textId="77777777" w:rsidR="00FF53F0" w:rsidRPr="00FF53F0" w:rsidRDefault="00FF53F0" w:rsidP="001D6FFE">
      <w:pPr>
        <w:numPr>
          <w:ilvl w:val="0"/>
          <w:numId w:val="1"/>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Whether the clarity and degree of methodological detail is sufficient </w:t>
      </w:r>
      <w:proofErr w:type="gramStart"/>
      <w:r w:rsidRPr="00FF53F0">
        <w:rPr>
          <w:rFonts w:ascii="ArialMT" w:eastAsia="Times New Roman" w:hAnsi="ArialMT" w:cs="Times New Roman"/>
          <w:sz w:val="22"/>
          <w:szCs w:val="22"/>
        </w:rPr>
        <w:t>to exactly replicate</w:t>
      </w:r>
      <w:proofErr w:type="gramEnd"/>
      <w:r w:rsidRPr="00FF53F0">
        <w:rPr>
          <w:rFonts w:ascii="ArialMT" w:eastAsia="Times New Roman" w:hAnsi="ArialMT" w:cs="Times New Roman"/>
          <w:sz w:val="22"/>
          <w:szCs w:val="22"/>
        </w:rPr>
        <w:t xml:space="preserve"> the proposed experimental procedures and analysis pipeline. </w:t>
      </w:r>
    </w:p>
    <w:p w14:paraId="738E15A1" w14:textId="77777777" w:rsidR="00FF53F0" w:rsidRPr="00FF53F0" w:rsidRDefault="00FF53F0" w:rsidP="001D6FFE">
      <w:pPr>
        <w:numPr>
          <w:ilvl w:val="0"/>
          <w:numId w:val="1"/>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Whether the authors have pre-specified sufficient outcome-neutral tests for ensuring that the results obtained can test the stated hypotheses, including positive controls and quality checks. </w:t>
      </w:r>
    </w:p>
    <w:p w14:paraId="5CFB80DE" w14:textId="77777777" w:rsidR="009964CE" w:rsidRDefault="009964CE" w:rsidP="001D6FFE">
      <w:pPr>
        <w:spacing w:line="360" w:lineRule="auto"/>
        <w:rPr>
          <w:rFonts w:ascii="ArialMT" w:eastAsia="Times New Roman" w:hAnsi="ArialMT" w:cs="Times New Roman"/>
          <w:sz w:val="22"/>
          <w:szCs w:val="22"/>
        </w:rPr>
      </w:pPr>
    </w:p>
    <w:p w14:paraId="2CE0AA3D" w14:textId="77777777" w:rsidR="00FF53F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Following Stage 1 peer review, manuscripts will be accepted, offered the opportunity to revise, or rejected outright. Manuscripts that pass peer review will be issued an </w:t>
      </w:r>
      <w:r w:rsidRPr="00FF53F0">
        <w:rPr>
          <w:rFonts w:ascii="Arial" w:eastAsia="Times New Roman" w:hAnsi="Arial" w:cs="Arial"/>
          <w:i/>
          <w:iCs/>
          <w:sz w:val="22"/>
          <w:szCs w:val="22"/>
        </w:rPr>
        <w:t xml:space="preserve">in principle acceptance </w:t>
      </w:r>
      <w:r w:rsidRPr="00FF53F0">
        <w:rPr>
          <w:rFonts w:ascii="ArialMT" w:eastAsia="Times New Roman" w:hAnsi="ArialMT" w:cs="Times New Roman"/>
          <w:sz w:val="22"/>
          <w:szCs w:val="22"/>
        </w:rPr>
        <w:t xml:space="preserve">(IPA), indicating that the article will be published pending successful completion of the study according to the exact methods and analytic procedures outlined, as well as a defensible and evidence-bound interpretation of the results. </w:t>
      </w:r>
    </w:p>
    <w:p w14:paraId="378BBD22" w14:textId="77777777" w:rsidR="009964CE" w:rsidRPr="00FF53F0" w:rsidRDefault="009964CE" w:rsidP="001D6FFE">
      <w:pPr>
        <w:spacing w:line="360" w:lineRule="auto"/>
        <w:rPr>
          <w:rFonts w:ascii="Times New Roman" w:eastAsia="Times New Roman" w:hAnsi="Times New Roman" w:cs="Times New Roman"/>
        </w:rPr>
      </w:pPr>
    </w:p>
    <w:p w14:paraId="41EFBD9A"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Following completion of the study, authors will complete the manuscript, including Results and Discussion sections. These Stage 2 manuscripts will more closely resemble a regular </w:t>
      </w:r>
      <w:r w:rsidRPr="00FF53F0">
        <w:rPr>
          <w:rFonts w:ascii="ArialMT" w:eastAsia="Times New Roman" w:hAnsi="ArialMT" w:cs="Times New Roman"/>
          <w:sz w:val="22"/>
          <w:szCs w:val="22"/>
        </w:rPr>
        <w:lastRenderedPageBreak/>
        <w:t xml:space="preserve">article format. The manuscript </w:t>
      </w:r>
      <w:proofErr w:type="gramStart"/>
      <w:r w:rsidRPr="00FF53F0">
        <w:rPr>
          <w:rFonts w:ascii="ArialMT" w:eastAsia="Times New Roman" w:hAnsi="ArialMT" w:cs="Times New Roman"/>
          <w:sz w:val="22"/>
          <w:szCs w:val="22"/>
        </w:rPr>
        <w:t>will then be returned</w:t>
      </w:r>
      <w:proofErr w:type="gramEnd"/>
      <w:r w:rsidRPr="00FF53F0">
        <w:rPr>
          <w:rFonts w:ascii="ArialMT" w:eastAsia="Times New Roman" w:hAnsi="ArialMT" w:cs="Times New Roman"/>
          <w:sz w:val="22"/>
          <w:szCs w:val="22"/>
        </w:rPr>
        <w:t xml:space="preserve"> to the reviewers, who will be asked to appraise: </w:t>
      </w:r>
    </w:p>
    <w:p w14:paraId="254995D0" w14:textId="77777777" w:rsidR="00FF53F0" w:rsidRPr="00FF53F0" w:rsidRDefault="00FF53F0" w:rsidP="001D6FFE">
      <w:pPr>
        <w:numPr>
          <w:ilvl w:val="0"/>
          <w:numId w:val="2"/>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Whether the data are able to test the authors’ proposed hypotheses by satisfying the approved outcome-neutral conditions (such as quality checks, positive controls) </w:t>
      </w:r>
    </w:p>
    <w:p w14:paraId="13051060" w14:textId="77777777" w:rsidR="00FF53F0" w:rsidRPr="00FF53F0" w:rsidRDefault="00FF53F0" w:rsidP="001D6FFE">
      <w:pPr>
        <w:numPr>
          <w:ilvl w:val="0"/>
          <w:numId w:val="2"/>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Whether the Introduction, rationale and stated hypotheses are the same as the approved Stage 1 submission (required) </w:t>
      </w:r>
    </w:p>
    <w:p w14:paraId="4451F51D" w14:textId="77777777" w:rsidR="00FF53F0" w:rsidRPr="00FF53F0" w:rsidRDefault="00FF53F0" w:rsidP="001D6FFE">
      <w:pPr>
        <w:numPr>
          <w:ilvl w:val="0"/>
          <w:numId w:val="2"/>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Whether the authors adhered precisely to the registered experimental procedures </w:t>
      </w:r>
    </w:p>
    <w:p w14:paraId="173522E5" w14:textId="77777777" w:rsidR="00FF53F0" w:rsidRPr="00FF53F0" w:rsidRDefault="00FF53F0" w:rsidP="001D6FFE">
      <w:pPr>
        <w:numPr>
          <w:ilvl w:val="0"/>
          <w:numId w:val="2"/>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Whether any unregistered </w:t>
      </w:r>
      <w:r w:rsidRPr="00FF53F0">
        <w:rPr>
          <w:rFonts w:ascii="Arial" w:eastAsia="Times New Roman" w:hAnsi="Arial" w:cs="Arial"/>
          <w:i/>
          <w:iCs/>
          <w:sz w:val="22"/>
          <w:szCs w:val="22"/>
        </w:rPr>
        <w:t xml:space="preserve">post hoc </w:t>
      </w:r>
      <w:r w:rsidRPr="00FF53F0">
        <w:rPr>
          <w:rFonts w:ascii="ArialMT" w:eastAsia="Times New Roman" w:hAnsi="ArialMT" w:cs="Times New Roman"/>
          <w:sz w:val="22"/>
          <w:szCs w:val="22"/>
        </w:rPr>
        <w:t xml:space="preserve">analyses added by the authors are justified, methodologically sound, and informative </w:t>
      </w:r>
    </w:p>
    <w:p w14:paraId="6C8857FF" w14:textId="77777777" w:rsidR="00FF53F0" w:rsidRPr="00FF53F0" w:rsidRDefault="00FF53F0" w:rsidP="001D6FFE">
      <w:pPr>
        <w:numPr>
          <w:ilvl w:val="0"/>
          <w:numId w:val="2"/>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Whether the authors’ conclusions are justified given the data </w:t>
      </w:r>
    </w:p>
    <w:p w14:paraId="06E39E31" w14:textId="77777777" w:rsidR="009964CE" w:rsidRDefault="009964CE" w:rsidP="001D6FFE">
      <w:pPr>
        <w:spacing w:line="360" w:lineRule="auto"/>
        <w:rPr>
          <w:rFonts w:ascii="ArialMT" w:eastAsia="Times New Roman" w:hAnsi="ArialMT" w:cs="Times New Roman"/>
          <w:sz w:val="22"/>
          <w:szCs w:val="22"/>
        </w:rPr>
      </w:pPr>
    </w:p>
    <w:p w14:paraId="6538734C" w14:textId="77777777" w:rsidR="009964CE"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Please note that editorial decisions </w:t>
      </w:r>
      <w:proofErr w:type="gramStart"/>
      <w:r w:rsidRPr="00FF53F0">
        <w:rPr>
          <w:rFonts w:ascii="ArialMT" w:eastAsia="Times New Roman" w:hAnsi="ArialMT" w:cs="Times New Roman"/>
          <w:sz w:val="22"/>
          <w:szCs w:val="22"/>
        </w:rPr>
        <w:t>will not be based</w:t>
      </w:r>
      <w:proofErr w:type="gramEnd"/>
      <w:r w:rsidRPr="00FF53F0">
        <w:rPr>
          <w:rFonts w:ascii="ArialMT" w:eastAsia="Times New Roman" w:hAnsi="ArialMT" w:cs="Times New Roman"/>
          <w:sz w:val="22"/>
          <w:szCs w:val="22"/>
        </w:rPr>
        <w:t xml:space="preserve"> on the perceived importance, novelty, or clarity of the results.</w:t>
      </w:r>
    </w:p>
    <w:p w14:paraId="5CE54FF1" w14:textId="41AC1EF9"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 </w:t>
      </w:r>
    </w:p>
    <w:p w14:paraId="01EE7AD6" w14:textId="77777777" w:rsidR="00D756E7" w:rsidRDefault="00D756E7">
      <w:pPr>
        <w:rPr>
          <w:rFonts w:ascii="Arial" w:eastAsia="Times New Roman" w:hAnsi="Arial" w:cs="Arial"/>
          <w:b/>
          <w:bCs/>
        </w:rPr>
      </w:pPr>
      <w:r>
        <w:rPr>
          <w:rFonts w:ascii="Arial" w:eastAsia="Times New Roman" w:hAnsi="Arial" w:cs="Arial"/>
          <w:b/>
          <w:bCs/>
        </w:rPr>
        <w:br w:type="page"/>
      </w:r>
    </w:p>
    <w:p w14:paraId="6438AAC3" w14:textId="3A69A512" w:rsidR="00FF53F0" w:rsidRPr="00115E5C" w:rsidRDefault="00FF53F0" w:rsidP="001D6FFE">
      <w:pPr>
        <w:spacing w:line="360" w:lineRule="auto"/>
        <w:rPr>
          <w:rFonts w:ascii="Times New Roman" w:eastAsia="Times New Roman" w:hAnsi="Times New Roman" w:cs="Times New Roman"/>
        </w:rPr>
      </w:pPr>
      <w:r w:rsidRPr="001D6FFE">
        <w:rPr>
          <w:rFonts w:ascii="Arial" w:eastAsia="Times New Roman" w:hAnsi="Arial" w:cs="Arial"/>
          <w:b/>
          <w:bCs/>
        </w:rPr>
        <w:lastRenderedPageBreak/>
        <w:t xml:space="preserve">Guidelines for authors </w:t>
      </w:r>
    </w:p>
    <w:p w14:paraId="6CFBEF5A" w14:textId="2D168523" w:rsidR="00FF53F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Registered Reports are a form of empirical article in which the methods and proposed analyses are pre- registered and reviewed prior to research </w:t>
      </w:r>
      <w:proofErr w:type="gramStart"/>
      <w:r w:rsidRPr="00FF53F0">
        <w:rPr>
          <w:rFonts w:ascii="ArialMT" w:eastAsia="Times New Roman" w:hAnsi="ArialMT" w:cs="Times New Roman"/>
          <w:sz w:val="22"/>
          <w:szCs w:val="22"/>
        </w:rPr>
        <w:t>being conducted</w:t>
      </w:r>
      <w:proofErr w:type="gramEnd"/>
      <w:r w:rsidRPr="00FF53F0">
        <w:rPr>
          <w:rFonts w:ascii="ArialMT" w:eastAsia="Times New Roman" w:hAnsi="ArialMT" w:cs="Times New Roman"/>
          <w:sz w:val="22"/>
          <w:szCs w:val="22"/>
        </w:rPr>
        <w:t xml:space="preserve">. This format </w:t>
      </w:r>
      <w:proofErr w:type="gramStart"/>
      <w:r w:rsidRPr="00FF53F0">
        <w:rPr>
          <w:rFonts w:ascii="ArialMT" w:eastAsia="Times New Roman" w:hAnsi="ArialMT" w:cs="Times New Roman"/>
          <w:sz w:val="22"/>
          <w:szCs w:val="22"/>
        </w:rPr>
        <w:t>is designed</w:t>
      </w:r>
      <w:proofErr w:type="gramEnd"/>
      <w:r w:rsidRPr="00FF53F0">
        <w:rPr>
          <w:rFonts w:ascii="ArialMT" w:eastAsia="Times New Roman" w:hAnsi="ArialMT" w:cs="Times New Roman"/>
          <w:sz w:val="22"/>
          <w:szCs w:val="22"/>
        </w:rPr>
        <w:t xml:space="preserve"> to minimise bias in deductive science, while also allowing complete flexibility to conduct exploratory (unregistered) analyses and report serendipitous findings. </w:t>
      </w:r>
    </w:p>
    <w:p w14:paraId="53FE50C0" w14:textId="77777777" w:rsidR="009C70C1" w:rsidRPr="00FF53F0" w:rsidRDefault="009C70C1" w:rsidP="001D6FFE">
      <w:pPr>
        <w:spacing w:line="360" w:lineRule="auto"/>
        <w:rPr>
          <w:rFonts w:ascii="Times New Roman" w:eastAsia="Times New Roman" w:hAnsi="Times New Roman" w:cs="Times New Roman"/>
        </w:rPr>
      </w:pPr>
    </w:p>
    <w:p w14:paraId="181A3AD8" w14:textId="5E6CC910" w:rsidR="00FF53F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The cornerstone of the Registered Reports format is that a significant part of the manuscript </w:t>
      </w:r>
      <w:proofErr w:type="gramStart"/>
      <w:r w:rsidRPr="00FF53F0">
        <w:rPr>
          <w:rFonts w:ascii="ArialMT" w:eastAsia="Times New Roman" w:hAnsi="ArialMT" w:cs="Times New Roman"/>
          <w:sz w:val="22"/>
          <w:szCs w:val="22"/>
        </w:rPr>
        <w:t>will be assessed</w:t>
      </w:r>
      <w:proofErr w:type="gramEnd"/>
      <w:r w:rsidRPr="00FF53F0">
        <w:rPr>
          <w:rFonts w:ascii="ArialMT" w:eastAsia="Times New Roman" w:hAnsi="ArialMT" w:cs="Times New Roman"/>
          <w:sz w:val="22"/>
          <w:szCs w:val="22"/>
        </w:rPr>
        <w:t xml:space="preserve"> prior to data collection, with the highest quality submissions accepted in advance. Initial submissions will include a description of the key research question and background literature, hypotheses, experimental procedures, analysis pipeline, a statistical power analysis (or Bayesian equivalent), and pilot data (where applicable). </w:t>
      </w:r>
    </w:p>
    <w:p w14:paraId="0E6A598F" w14:textId="77777777" w:rsidR="009C70C1" w:rsidRPr="00FF53F0" w:rsidRDefault="009C70C1" w:rsidP="001D6FFE">
      <w:pPr>
        <w:spacing w:line="360" w:lineRule="auto"/>
        <w:rPr>
          <w:rFonts w:ascii="Times New Roman" w:eastAsia="Times New Roman" w:hAnsi="Times New Roman" w:cs="Times New Roman"/>
        </w:rPr>
      </w:pPr>
    </w:p>
    <w:p w14:paraId="415040B8" w14:textId="77777777" w:rsidR="00FF53F0" w:rsidRDefault="00FF53F0" w:rsidP="001D6FFE">
      <w:pPr>
        <w:spacing w:line="360" w:lineRule="auto"/>
        <w:rPr>
          <w:rFonts w:ascii="ArialMT" w:eastAsia="Times New Roman" w:hAnsi="ArialMT" w:cs="Times New Roman"/>
          <w:sz w:val="22"/>
          <w:szCs w:val="22"/>
        </w:rPr>
      </w:pPr>
      <w:proofErr w:type="gramStart"/>
      <w:r w:rsidRPr="00FF53F0">
        <w:rPr>
          <w:rFonts w:ascii="ArialMT" w:eastAsia="Times New Roman" w:hAnsi="ArialMT" w:cs="Times New Roman"/>
          <w:sz w:val="22"/>
          <w:szCs w:val="22"/>
        </w:rPr>
        <w:t>Initial submissions will be triaged by an editorial team for suitability</w:t>
      </w:r>
      <w:proofErr w:type="gramEnd"/>
      <w:r w:rsidRPr="00FF53F0">
        <w:rPr>
          <w:rFonts w:ascii="ArialMT" w:eastAsia="Times New Roman" w:hAnsi="ArialMT" w:cs="Times New Roman"/>
          <w:sz w:val="22"/>
          <w:szCs w:val="22"/>
        </w:rPr>
        <w:t xml:space="preserve">. Those that pass triage </w:t>
      </w:r>
      <w:proofErr w:type="gramStart"/>
      <w:r w:rsidRPr="00FF53F0">
        <w:rPr>
          <w:rFonts w:ascii="ArialMT" w:eastAsia="Times New Roman" w:hAnsi="ArialMT" w:cs="Times New Roman"/>
          <w:sz w:val="22"/>
          <w:szCs w:val="22"/>
        </w:rPr>
        <w:t>will then be sent</w:t>
      </w:r>
      <w:proofErr w:type="gramEnd"/>
      <w:r w:rsidRPr="00FF53F0">
        <w:rPr>
          <w:rFonts w:ascii="ArialMT" w:eastAsia="Times New Roman" w:hAnsi="ArialMT" w:cs="Times New Roman"/>
          <w:sz w:val="22"/>
          <w:szCs w:val="22"/>
        </w:rPr>
        <w:t xml:space="preserve"> for in-depth peer review (Stage 1). Following review, the article </w:t>
      </w:r>
      <w:proofErr w:type="gramStart"/>
      <w:r w:rsidRPr="00FF53F0">
        <w:rPr>
          <w:rFonts w:ascii="ArialMT" w:eastAsia="Times New Roman" w:hAnsi="ArialMT" w:cs="Times New Roman"/>
          <w:sz w:val="22"/>
          <w:szCs w:val="22"/>
        </w:rPr>
        <w:t>will then be either rejected or accepted in principle for publication</w:t>
      </w:r>
      <w:proofErr w:type="gramEnd"/>
      <w:r w:rsidRPr="00FF53F0">
        <w:rPr>
          <w:rFonts w:ascii="ArialMT" w:eastAsia="Times New Roman" w:hAnsi="ArialMT" w:cs="Times New Roman"/>
          <w:sz w:val="22"/>
          <w:szCs w:val="22"/>
        </w:rPr>
        <w:t xml:space="preserve">. Following in principle acceptance (IPA), the authors will then proceed to conduct the study, adhering exactly to the peer-reviewed procedures. When the study is </w:t>
      </w:r>
      <w:proofErr w:type="gramStart"/>
      <w:r w:rsidRPr="00FF53F0">
        <w:rPr>
          <w:rFonts w:ascii="ArialMT" w:eastAsia="Times New Roman" w:hAnsi="ArialMT" w:cs="Times New Roman"/>
          <w:sz w:val="22"/>
          <w:szCs w:val="22"/>
        </w:rPr>
        <w:t>complete</w:t>
      </w:r>
      <w:proofErr w:type="gramEnd"/>
      <w:r w:rsidRPr="00FF53F0">
        <w:rPr>
          <w:rFonts w:ascii="ArialMT" w:eastAsia="Times New Roman" w:hAnsi="ArialMT" w:cs="Times New Roman"/>
          <w:sz w:val="22"/>
          <w:szCs w:val="22"/>
        </w:rPr>
        <w:t xml:space="preserve"> the authors will submit their finalised manuscript for re-review (Stage 2) and will upload their raw data, digital study materials, and laboratory log to a publicly accessible file-sharing service. Pending quality checks and a sensible interpretation of the findings, the manuscript </w:t>
      </w:r>
      <w:proofErr w:type="gramStart"/>
      <w:r w:rsidRPr="00FF53F0">
        <w:rPr>
          <w:rFonts w:ascii="ArialMT" w:eastAsia="Times New Roman" w:hAnsi="ArialMT" w:cs="Times New Roman"/>
          <w:sz w:val="22"/>
          <w:szCs w:val="22"/>
        </w:rPr>
        <w:t>will be published</w:t>
      </w:r>
      <w:proofErr w:type="gramEnd"/>
      <w:r w:rsidRPr="00FF53F0">
        <w:rPr>
          <w:rFonts w:ascii="ArialMT" w:eastAsia="Times New Roman" w:hAnsi="ArialMT" w:cs="Times New Roman"/>
          <w:sz w:val="22"/>
          <w:szCs w:val="22"/>
        </w:rPr>
        <w:t xml:space="preserve"> regardless of the results. </w:t>
      </w:r>
    </w:p>
    <w:p w14:paraId="2C65047B" w14:textId="77777777" w:rsidR="00D756E7" w:rsidRPr="00FF53F0" w:rsidRDefault="00D756E7" w:rsidP="001D6FFE">
      <w:pPr>
        <w:spacing w:line="360" w:lineRule="auto"/>
        <w:rPr>
          <w:rFonts w:ascii="Times New Roman" w:eastAsia="Times New Roman" w:hAnsi="Times New Roman" w:cs="Times New Roman"/>
        </w:rPr>
      </w:pPr>
    </w:p>
    <w:p w14:paraId="37AA8AC1" w14:textId="77777777" w:rsidR="00D756E7" w:rsidRDefault="00D756E7">
      <w:pPr>
        <w:rPr>
          <w:rFonts w:ascii="Arial" w:eastAsia="Times New Roman" w:hAnsi="Arial" w:cs="Arial"/>
          <w:b/>
          <w:bCs/>
          <w:sz w:val="22"/>
          <w:szCs w:val="22"/>
          <w:u w:val="single"/>
        </w:rPr>
      </w:pPr>
      <w:r>
        <w:rPr>
          <w:rFonts w:ascii="Arial" w:eastAsia="Times New Roman" w:hAnsi="Arial" w:cs="Arial"/>
          <w:b/>
          <w:bCs/>
          <w:sz w:val="22"/>
          <w:szCs w:val="22"/>
          <w:u w:val="single"/>
        </w:rPr>
        <w:br w:type="page"/>
      </w:r>
    </w:p>
    <w:p w14:paraId="3ECF9AED" w14:textId="705F75EE" w:rsidR="00FF53F0" w:rsidRPr="001D6FFE" w:rsidRDefault="002E0E2F" w:rsidP="001D6FFE">
      <w:pPr>
        <w:spacing w:line="360" w:lineRule="auto"/>
        <w:rPr>
          <w:rFonts w:ascii="Times New Roman" w:eastAsia="Times New Roman" w:hAnsi="Times New Roman" w:cs="Times New Roman"/>
          <w:u w:val="single"/>
        </w:rPr>
      </w:pPr>
      <w:r>
        <w:rPr>
          <w:noProof/>
          <w:lang w:eastAsia="en-GB"/>
        </w:rPr>
        <w:lastRenderedPageBreak/>
        <mc:AlternateContent>
          <mc:Choice Requires="wpg">
            <w:drawing>
              <wp:anchor distT="0" distB="0" distL="114300" distR="114300" simplePos="0" relativeHeight="251661312" behindDoc="0" locked="0" layoutInCell="1" allowOverlap="1" wp14:anchorId="2C56E042" wp14:editId="404291AE">
                <wp:simplePos x="0" y="0"/>
                <wp:positionH relativeFrom="column">
                  <wp:posOffset>-294199</wp:posOffset>
                </wp:positionH>
                <wp:positionV relativeFrom="paragraph">
                  <wp:posOffset>4173910</wp:posOffset>
                </wp:positionV>
                <wp:extent cx="6451600" cy="2857500"/>
                <wp:effectExtent l="0" t="0" r="6350" b="0"/>
                <wp:wrapSquare wrapText="bothSides"/>
                <wp:docPr id="211" name="Group 211"/>
                <wp:cNvGraphicFramePr/>
                <a:graphic xmlns:a="http://schemas.openxmlformats.org/drawingml/2006/main">
                  <a:graphicData uri="http://schemas.microsoft.com/office/word/2010/wordprocessingGroup">
                    <wpg:wgp>
                      <wpg:cNvGrpSpPr/>
                      <wpg:grpSpPr>
                        <a:xfrm>
                          <a:off x="0" y="0"/>
                          <a:ext cx="6451600" cy="2857500"/>
                          <a:chOff x="0" y="0"/>
                          <a:chExt cx="6451600" cy="2857500"/>
                        </a:xfrm>
                      </wpg:grpSpPr>
                      <wps:wsp>
                        <wps:cNvPr id="212" name="Text Box 2"/>
                        <wps:cNvSpPr txBox="1">
                          <a:spLocks noChangeArrowheads="1"/>
                        </wps:cNvSpPr>
                        <wps:spPr bwMode="auto">
                          <a:xfrm>
                            <a:off x="0" y="0"/>
                            <a:ext cx="2305050" cy="387350"/>
                          </a:xfrm>
                          <a:prstGeom prst="rect">
                            <a:avLst/>
                          </a:prstGeom>
                          <a:solidFill>
                            <a:srgbClr val="FFFFFF"/>
                          </a:solidFill>
                          <a:ln w="9525">
                            <a:solidFill>
                              <a:srgbClr val="000000"/>
                            </a:solidFill>
                            <a:miter lim="800000"/>
                            <a:headEnd/>
                            <a:tailEnd/>
                          </a:ln>
                        </wps:spPr>
                        <wps:txbx>
                          <w:txbxContent>
                            <w:p w14:paraId="10074CFE" w14:textId="77777777" w:rsidR="002E0E2F" w:rsidRPr="00FA4649" w:rsidRDefault="002E0E2F" w:rsidP="002E0E2F">
                              <w:pPr>
                                <w:contextualSpacing/>
                                <w:jc w:val="center"/>
                                <w:rPr>
                                  <w:b/>
                                  <w:sz w:val="20"/>
                                </w:rPr>
                              </w:pPr>
                              <w:r>
                                <w:rPr>
                                  <w:b/>
                                  <w:sz w:val="20"/>
                                </w:rPr>
                                <w:t xml:space="preserve">Stage </w:t>
                              </w:r>
                              <w:proofErr w:type="gramStart"/>
                              <w:r>
                                <w:rPr>
                                  <w:b/>
                                  <w:sz w:val="20"/>
                                </w:rPr>
                                <w:t>2</w:t>
                              </w:r>
                              <w:r w:rsidRPr="00FA4649">
                                <w:rPr>
                                  <w:b/>
                                  <w:sz w:val="20"/>
                                </w:rPr>
                                <w:t xml:space="preserve"> Registered</w:t>
                              </w:r>
                              <w:proofErr w:type="gramEnd"/>
                              <w:r w:rsidRPr="00FA4649">
                                <w:rPr>
                                  <w:b/>
                                  <w:sz w:val="20"/>
                                </w:rPr>
                                <w:t xml:space="preserve"> Report</w:t>
                              </w:r>
                            </w:p>
                            <w:p w14:paraId="032164D9" w14:textId="77777777" w:rsidR="002E0E2F" w:rsidRPr="00FA4649" w:rsidRDefault="002E0E2F" w:rsidP="002E0E2F">
                              <w:pPr>
                                <w:contextualSpacing/>
                                <w:jc w:val="center"/>
                                <w:rPr>
                                  <w:sz w:val="14"/>
                                </w:rPr>
                              </w:pPr>
                              <w:r w:rsidRPr="00FA4649">
                                <w:rPr>
                                  <w:sz w:val="14"/>
                                </w:rPr>
                                <w:t xml:space="preserve">Peer review of Introduction, Method, </w:t>
                              </w:r>
                              <w:r>
                                <w:rPr>
                                  <w:sz w:val="14"/>
                                </w:rPr>
                                <w:t>Results, Discussion</w:t>
                              </w:r>
                            </w:p>
                          </w:txbxContent>
                        </wps:txbx>
                        <wps:bodyPr rot="0" vert="horz" wrap="square" lIns="91440" tIns="45720" rIns="91440" bIns="45720" anchor="t" anchorCtr="0">
                          <a:noAutofit/>
                        </wps:bodyPr>
                      </wps:wsp>
                      <wps:wsp>
                        <wps:cNvPr id="213" name="Text Box 213"/>
                        <wps:cNvSpPr txBox="1">
                          <a:spLocks noChangeArrowheads="1"/>
                        </wps:cNvSpPr>
                        <wps:spPr bwMode="auto">
                          <a:xfrm>
                            <a:off x="330200" y="863600"/>
                            <a:ext cx="1720850" cy="266700"/>
                          </a:xfrm>
                          <a:prstGeom prst="rect">
                            <a:avLst/>
                          </a:prstGeom>
                          <a:solidFill>
                            <a:srgbClr val="FFFFFF"/>
                          </a:solidFill>
                          <a:ln w="9525">
                            <a:noFill/>
                            <a:miter lim="800000"/>
                            <a:headEnd/>
                            <a:tailEnd/>
                          </a:ln>
                        </wps:spPr>
                        <wps:txbx>
                          <w:txbxContent>
                            <w:p w14:paraId="332691A1" w14:textId="77777777" w:rsidR="002E0E2F" w:rsidRPr="00FA4649" w:rsidRDefault="002E0E2F" w:rsidP="002E0E2F">
                              <w:pPr>
                                <w:contextualSpacing/>
                                <w:jc w:val="center"/>
                                <w:rPr>
                                  <w:sz w:val="14"/>
                                </w:rPr>
                              </w:pPr>
                              <w:r>
                                <w:rPr>
                                  <w:sz w:val="20"/>
                                </w:rPr>
                                <w:t xml:space="preserve">Stage </w:t>
                              </w:r>
                              <w:proofErr w:type="gramStart"/>
                              <w:r>
                                <w:rPr>
                                  <w:sz w:val="20"/>
                                </w:rPr>
                                <w:t>2</w:t>
                              </w:r>
                              <w:proofErr w:type="gramEnd"/>
                              <w:r>
                                <w:rPr>
                                  <w:sz w:val="20"/>
                                </w:rPr>
                                <w:t xml:space="preserve"> Reviewers Invited</w:t>
                              </w:r>
                            </w:p>
                            <w:p w14:paraId="69AD9B30" w14:textId="77777777" w:rsidR="002E0E2F" w:rsidRPr="00FA4649" w:rsidRDefault="002E0E2F" w:rsidP="002E0E2F">
                              <w:pPr>
                                <w:contextualSpacing/>
                                <w:jc w:val="center"/>
                                <w:rPr>
                                  <w:sz w:val="14"/>
                                </w:rPr>
                              </w:pPr>
                            </w:p>
                          </w:txbxContent>
                        </wps:txbx>
                        <wps:bodyPr rot="0" vert="horz" wrap="square" lIns="91440" tIns="45720" rIns="91440" bIns="45720" anchor="t" anchorCtr="0">
                          <a:noAutofit/>
                        </wps:bodyPr>
                      </wps:wsp>
                      <wps:wsp>
                        <wps:cNvPr id="214" name="Text Box 214"/>
                        <wps:cNvSpPr txBox="1">
                          <a:spLocks noChangeArrowheads="1"/>
                        </wps:cNvSpPr>
                        <wps:spPr bwMode="auto">
                          <a:xfrm>
                            <a:off x="2114550" y="1447800"/>
                            <a:ext cx="1416050" cy="266700"/>
                          </a:xfrm>
                          <a:prstGeom prst="rect">
                            <a:avLst/>
                          </a:prstGeom>
                          <a:solidFill>
                            <a:srgbClr val="FFFFFF"/>
                          </a:solidFill>
                          <a:ln w="9525">
                            <a:noFill/>
                            <a:miter lim="800000"/>
                            <a:headEnd/>
                            <a:tailEnd/>
                          </a:ln>
                        </wps:spPr>
                        <wps:txbx>
                          <w:txbxContent>
                            <w:p w14:paraId="44277F24" w14:textId="77777777" w:rsidR="002E0E2F" w:rsidRPr="00FA4649" w:rsidRDefault="002E0E2F" w:rsidP="002E0E2F">
                              <w:pPr>
                                <w:contextualSpacing/>
                                <w:jc w:val="center"/>
                                <w:rPr>
                                  <w:sz w:val="14"/>
                                </w:rPr>
                              </w:pPr>
                              <w:r>
                                <w:rPr>
                                  <w:b/>
                                  <w:sz w:val="20"/>
                                </w:rPr>
                                <w:t>Revision invited</w:t>
                              </w:r>
                            </w:p>
                          </w:txbxContent>
                        </wps:txbx>
                        <wps:bodyPr rot="0" vert="horz" wrap="square" lIns="91440" tIns="45720" rIns="91440" bIns="45720" anchor="t" anchorCtr="0">
                          <a:noAutofit/>
                        </wps:bodyPr>
                      </wps:wsp>
                      <wps:wsp>
                        <wps:cNvPr id="215" name="Text Box 215"/>
                        <wps:cNvSpPr txBox="1">
                          <a:spLocks noChangeArrowheads="1"/>
                        </wps:cNvSpPr>
                        <wps:spPr bwMode="auto">
                          <a:xfrm>
                            <a:off x="4146550" y="2032000"/>
                            <a:ext cx="1416050" cy="266700"/>
                          </a:xfrm>
                          <a:prstGeom prst="rect">
                            <a:avLst/>
                          </a:prstGeom>
                          <a:solidFill>
                            <a:srgbClr val="FFFFFF"/>
                          </a:solidFill>
                          <a:ln w="9525">
                            <a:noFill/>
                            <a:miter lim="800000"/>
                            <a:headEnd/>
                            <a:tailEnd/>
                          </a:ln>
                        </wps:spPr>
                        <wps:txbx>
                          <w:txbxContent>
                            <w:p w14:paraId="3A4567D6" w14:textId="77777777" w:rsidR="002E0E2F" w:rsidRPr="00FA4649" w:rsidRDefault="002E0E2F" w:rsidP="002E0E2F">
                              <w:pPr>
                                <w:contextualSpacing/>
                                <w:jc w:val="center"/>
                                <w:rPr>
                                  <w:sz w:val="14"/>
                                </w:rPr>
                              </w:pPr>
                              <w:r>
                                <w:rPr>
                                  <w:b/>
                                  <w:sz w:val="20"/>
                                </w:rPr>
                                <w:t>Manuscript rejected</w:t>
                              </w:r>
                            </w:p>
                          </w:txbxContent>
                        </wps:txbx>
                        <wps:bodyPr rot="0" vert="horz" wrap="square" lIns="91440" tIns="45720" rIns="91440" bIns="45720" anchor="t" anchorCtr="0">
                          <a:noAutofit/>
                        </wps:bodyPr>
                      </wps:wsp>
                      <wps:wsp>
                        <wps:cNvPr id="216" name="Text Box 216"/>
                        <wps:cNvSpPr txBox="1">
                          <a:spLocks noChangeArrowheads="1"/>
                        </wps:cNvSpPr>
                        <wps:spPr bwMode="auto">
                          <a:xfrm>
                            <a:off x="4711700" y="1390650"/>
                            <a:ext cx="1739900" cy="400050"/>
                          </a:xfrm>
                          <a:prstGeom prst="rect">
                            <a:avLst/>
                          </a:prstGeom>
                          <a:solidFill>
                            <a:srgbClr val="FFFFFF"/>
                          </a:solidFill>
                          <a:ln w="9525">
                            <a:noFill/>
                            <a:miter lim="800000"/>
                            <a:headEnd/>
                            <a:tailEnd/>
                          </a:ln>
                        </wps:spPr>
                        <wps:txbx>
                          <w:txbxContent>
                            <w:p w14:paraId="13AD5BD4" w14:textId="77777777" w:rsidR="002E0E2F" w:rsidRDefault="002E0E2F" w:rsidP="002E0E2F">
                              <w:pPr>
                                <w:contextualSpacing/>
                                <w:jc w:val="center"/>
                                <w:rPr>
                                  <w:b/>
                                  <w:sz w:val="20"/>
                                </w:rPr>
                              </w:pPr>
                              <w:r>
                                <w:rPr>
                                  <w:b/>
                                  <w:sz w:val="20"/>
                                </w:rPr>
                                <w:t>Manuscript withdrawn</w:t>
                              </w:r>
                            </w:p>
                            <w:p w14:paraId="7CA89ABF" w14:textId="77777777" w:rsidR="002E0E2F" w:rsidRPr="00FA4649" w:rsidRDefault="002E0E2F" w:rsidP="002E0E2F">
                              <w:pPr>
                                <w:contextualSpacing/>
                                <w:jc w:val="center"/>
                                <w:rPr>
                                  <w:sz w:val="10"/>
                                </w:rPr>
                              </w:pPr>
                              <w:r w:rsidRPr="00FA4649">
                                <w:rPr>
                                  <w:sz w:val="16"/>
                                </w:rPr>
                                <w:t xml:space="preserve">Withdrawn Registration </w:t>
                              </w:r>
                              <w:proofErr w:type="gramStart"/>
                              <w:r w:rsidRPr="00FA4649">
                                <w:rPr>
                                  <w:sz w:val="16"/>
                                </w:rPr>
                                <w:t>is published</w:t>
                              </w:r>
                              <w:proofErr w:type="gramEnd"/>
                            </w:p>
                          </w:txbxContent>
                        </wps:txbx>
                        <wps:bodyPr rot="0" vert="horz" wrap="square" lIns="91440" tIns="45720" rIns="91440" bIns="45720" anchor="t" anchorCtr="0">
                          <a:noAutofit/>
                        </wps:bodyPr>
                      </wps:wsp>
                      <wps:wsp>
                        <wps:cNvPr id="218" name="Text Box 218"/>
                        <wps:cNvSpPr txBox="1">
                          <a:spLocks noChangeArrowheads="1"/>
                        </wps:cNvSpPr>
                        <wps:spPr bwMode="auto">
                          <a:xfrm>
                            <a:off x="3638550" y="1422400"/>
                            <a:ext cx="762000" cy="336550"/>
                          </a:xfrm>
                          <a:prstGeom prst="rect">
                            <a:avLst/>
                          </a:prstGeom>
                          <a:solidFill>
                            <a:srgbClr val="FFFFFF"/>
                          </a:solidFill>
                          <a:ln w="9525">
                            <a:noFill/>
                            <a:miter lim="800000"/>
                            <a:headEnd/>
                            <a:tailEnd/>
                          </a:ln>
                        </wps:spPr>
                        <wps:txbx>
                          <w:txbxContent>
                            <w:p w14:paraId="6B457D35" w14:textId="77777777" w:rsidR="002E0E2F" w:rsidRPr="00FA4649" w:rsidRDefault="002E0E2F" w:rsidP="002E0E2F">
                              <w:pPr>
                                <w:contextualSpacing/>
                                <w:jc w:val="center"/>
                                <w:rPr>
                                  <w:sz w:val="8"/>
                                </w:rPr>
                              </w:pPr>
                              <w:r w:rsidRPr="00FA4649">
                                <w:rPr>
                                  <w:sz w:val="14"/>
                                </w:rPr>
                                <w:t xml:space="preserve">Authors </w:t>
                              </w:r>
                              <w:r>
                                <w:rPr>
                                  <w:sz w:val="14"/>
                                </w:rPr>
                                <w:t>decline to revise</w:t>
                              </w:r>
                              <w:r w:rsidRPr="00FA4649">
                                <w:rPr>
                                  <w:sz w:val="14"/>
                                </w:rPr>
                                <w:t>)</w:t>
                              </w:r>
                            </w:p>
                            <w:p w14:paraId="63E142C7" w14:textId="77777777" w:rsidR="002E0E2F" w:rsidRPr="00FA4649" w:rsidRDefault="002E0E2F" w:rsidP="002E0E2F">
                              <w:pPr>
                                <w:contextualSpacing/>
                                <w:jc w:val="center"/>
                                <w:rPr>
                                  <w:sz w:val="8"/>
                                </w:rPr>
                              </w:pPr>
                            </w:p>
                          </w:txbxContent>
                        </wps:txbx>
                        <wps:bodyPr rot="0" vert="horz" wrap="square" lIns="91440" tIns="45720" rIns="91440" bIns="45720" anchor="t" anchorCtr="0">
                          <a:noAutofit/>
                        </wps:bodyPr>
                      </wps:wsp>
                      <wps:wsp>
                        <wps:cNvPr id="219" name="Text Box 219"/>
                        <wps:cNvSpPr txBox="1">
                          <a:spLocks noChangeArrowheads="1"/>
                        </wps:cNvSpPr>
                        <wps:spPr bwMode="auto">
                          <a:xfrm>
                            <a:off x="2381250" y="825500"/>
                            <a:ext cx="971550" cy="342900"/>
                          </a:xfrm>
                          <a:prstGeom prst="rect">
                            <a:avLst/>
                          </a:prstGeom>
                          <a:solidFill>
                            <a:srgbClr val="FFFFFF"/>
                          </a:solidFill>
                          <a:ln w="9525">
                            <a:noFill/>
                            <a:miter lim="800000"/>
                            <a:headEnd/>
                            <a:tailEnd/>
                          </a:ln>
                        </wps:spPr>
                        <wps:txbx>
                          <w:txbxContent>
                            <w:p w14:paraId="53CBB51E" w14:textId="77777777" w:rsidR="002E0E2F" w:rsidRPr="00FA4649" w:rsidRDefault="002E0E2F" w:rsidP="002E0E2F">
                              <w:pPr>
                                <w:contextualSpacing/>
                                <w:jc w:val="center"/>
                                <w:rPr>
                                  <w:sz w:val="8"/>
                                </w:rPr>
                              </w:pPr>
                              <w:r w:rsidRPr="00FA4649">
                                <w:rPr>
                                  <w:sz w:val="14"/>
                                </w:rPr>
                                <w:t xml:space="preserve">Authors revise and resubmit (Stage </w:t>
                              </w:r>
                              <w:r>
                                <w:rPr>
                                  <w:sz w:val="14"/>
                                </w:rPr>
                                <w:t>2</w:t>
                              </w:r>
                              <w:r w:rsidRPr="00FA4649">
                                <w:rPr>
                                  <w:sz w:val="14"/>
                                </w:rPr>
                                <w:t>)</w:t>
                              </w:r>
                            </w:p>
                            <w:p w14:paraId="48F01E28" w14:textId="77777777" w:rsidR="002E0E2F" w:rsidRPr="00FA4649" w:rsidRDefault="002E0E2F" w:rsidP="002E0E2F">
                              <w:pPr>
                                <w:contextualSpacing/>
                                <w:jc w:val="center"/>
                                <w:rPr>
                                  <w:sz w:val="8"/>
                                </w:rPr>
                              </w:pPr>
                            </w:p>
                          </w:txbxContent>
                        </wps:txbx>
                        <wps:bodyPr rot="0" vert="horz" wrap="square" lIns="91440" tIns="45720" rIns="91440" bIns="45720" anchor="t" anchorCtr="0">
                          <a:noAutofit/>
                        </wps:bodyPr>
                      </wps:wsp>
                      <wps:wsp>
                        <wps:cNvPr id="220" name="Text Box 220"/>
                        <wps:cNvSpPr txBox="1">
                          <a:spLocks noChangeArrowheads="1"/>
                        </wps:cNvSpPr>
                        <wps:spPr bwMode="auto">
                          <a:xfrm>
                            <a:off x="203200" y="2597150"/>
                            <a:ext cx="2514600" cy="260350"/>
                          </a:xfrm>
                          <a:prstGeom prst="rect">
                            <a:avLst/>
                          </a:prstGeom>
                          <a:solidFill>
                            <a:srgbClr val="FFFFFF"/>
                          </a:solidFill>
                          <a:ln w="9525">
                            <a:noFill/>
                            <a:miter lim="800000"/>
                            <a:headEnd/>
                            <a:tailEnd/>
                          </a:ln>
                        </wps:spPr>
                        <wps:txbx>
                          <w:txbxContent>
                            <w:p w14:paraId="3EC1D1B4" w14:textId="77777777" w:rsidR="002E0E2F" w:rsidRPr="00FA4649" w:rsidRDefault="002E0E2F" w:rsidP="002E0E2F">
                              <w:pPr>
                                <w:contextualSpacing/>
                                <w:jc w:val="center"/>
                                <w:rPr>
                                  <w:sz w:val="14"/>
                                </w:rPr>
                              </w:pPr>
                              <w:r>
                                <w:rPr>
                                  <w:b/>
                                  <w:sz w:val="20"/>
                                </w:rPr>
                                <w:t>Full manuscript acceptance and publication</w:t>
                              </w:r>
                            </w:p>
                          </w:txbxContent>
                        </wps:txbx>
                        <wps:bodyPr rot="0" vert="horz" wrap="square" lIns="91440" tIns="45720" rIns="91440" bIns="45720" anchor="t" anchorCtr="0">
                          <a:noAutofit/>
                        </wps:bodyPr>
                      </wps:wsp>
                      <wps:wsp>
                        <wps:cNvPr id="222" name="Straight Arrow Connector 222"/>
                        <wps:cNvCnPr/>
                        <wps:spPr>
                          <a:xfrm>
                            <a:off x="1085850" y="444500"/>
                            <a:ext cx="6350" cy="4508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23" name="Straight Arrow Connector 223"/>
                        <wps:cNvCnPr/>
                        <wps:spPr>
                          <a:xfrm flipV="1">
                            <a:off x="1187450" y="2159000"/>
                            <a:ext cx="3124200" cy="190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24" name="Straight Arrow Connector 224"/>
                        <wps:cNvCnPr/>
                        <wps:spPr>
                          <a:xfrm flipH="1">
                            <a:off x="1866900" y="990600"/>
                            <a:ext cx="539750" cy="63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25" name="Straight Arrow Connector 225"/>
                        <wps:cNvCnPr/>
                        <wps:spPr>
                          <a:xfrm>
                            <a:off x="3314700" y="1536700"/>
                            <a:ext cx="3429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26" name="Straight Arrow Connector 226"/>
                        <wps:cNvCnPr/>
                        <wps:spPr>
                          <a:xfrm>
                            <a:off x="4381500" y="1530350"/>
                            <a:ext cx="3429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27" name="Straight Arrow Connector 227"/>
                        <wps:cNvCnPr/>
                        <wps:spPr>
                          <a:xfrm flipV="1">
                            <a:off x="2838450" y="1682750"/>
                            <a:ext cx="0" cy="4762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28" name="Straight Arrow Connector 228"/>
                        <wps:cNvCnPr/>
                        <wps:spPr>
                          <a:xfrm>
                            <a:off x="1092200" y="1111250"/>
                            <a:ext cx="19050" cy="15049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56E042" id="Group 211" o:spid="_x0000_s1026" style="position:absolute;margin-left:-23.15pt;margin-top:328.65pt;width:508pt;height:225pt;z-index:251661312" coordsize="64516,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">
                <v:shapetype id="_x0000_t202" coordsize="21600,21600" o:spt="202" path="m,l,21600r21600,l21600,xe">
                  <v:stroke joinstyle="miter"/>
                  <v:path gradientshapeok="t" o:connecttype="rect"/>
                </v:shapetype>
                <v:shape id="Text Box 2" o:spid="_x0000_s1027" type="#_x0000_t202" style="position:absolute;width:23050;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Br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BCn9n4hGQi18AAAD//wMAUEsBAi0AFAAGAAgAAAAhANvh9svuAAAAhQEAABMAAAAAAAAA&#10;AAAAAAAAAAAAAFtDb250ZW50X1R5cGVzXS54bWxQSwECLQAUAAYACAAAACEAWvQsW78AAAAVAQAA&#10;CwAAAAAAAAAAAAAAAAAfAQAAX3JlbHMvLnJlbHNQSwECLQAUAAYACAAAACEAaLLwa8YAAADcAAAA&#10;DwAAAAAAAAAAAAAAAAAHAgAAZHJzL2Rvd25yZXYueG1sUEsFBgAAAAADAAMAtwAAAPoCAAAAAA==&#10;">
                  <v:textbox>
                    <w:txbxContent>
                      <w:p w14:paraId="10074CFE" w14:textId="77777777" w:rsidR="002E0E2F" w:rsidRPr="00FA4649" w:rsidRDefault="002E0E2F" w:rsidP="002E0E2F">
                        <w:pPr>
                          <w:contextualSpacing/>
                          <w:jc w:val="center"/>
                          <w:rPr>
                            <w:b/>
                            <w:sz w:val="20"/>
                          </w:rPr>
                        </w:pPr>
                        <w:r>
                          <w:rPr>
                            <w:b/>
                            <w:sz w:val="20"/>
                          </w:rPr>
                          <w:t xml:space="preserve">Stage </w:t>
                        </w:r>
                        <w:proofErr w:type="gramStart"/>
                        <w:r>
                          <w:rPr>
                            <w:b/>
                            <w:sz w:val="20"/>
                          </w:rPr>
                          <w:t>2</w:t>
                        </w:r>
                        <w:r w:rsidRPr="00FA4649">
                          <w:rPr>
                            <w:b/>
                            <w:sz w:val="20"/>
                          </w:rPr>
                          <w:t xml:space="preserve"> Registered</w:t>
                        </w:r>
                        <w:proofErr w:type="gramEnd"/>
                        <w:r w:rsidRPr="00FA4649">
                          <w:rPr>
                            <w:b/>
                            <w:sz w:val="20"/>
                          </w:rPr>
                          <w:t xml:space="preserve"> Report</w:t>
                        </w:r>
                      </w:p>
                      <w:p w14:paraId="032164D9" w14:textId="77777777" w:rsidR="002E0E2F" w:rsidRPr="00FA4649" w:rsidRDefault="002E0E2F" w:rsidP="002E0E2F">
                        <w:pPr>
                          <w:contextualSpacing/>
                          <w:jc w:val="center"/>
                          <w:rPr>
                            <w:sz w:val="14"/>
                          </w:rPr>
                        </w:pPr>
                        <w:r w:rsidRPr="00FA4649">
                          <w:rPr>
                            <w:sz w:val="14"/>
                          </w:rPr>
                          <w:t xml:space="preserve">Peer review of Introduction, Method, </w:t>
                        </w:r>
                        <w:r>
                          <w:rPr>
                            <w:sz w:val="14"/>
                          </w:rPr>
                          <w:t>Results, Discussion</w:t>
                        </w:r>
                      </w:p>
                    </w:txbxContent>
                  </v:textbox>
                </v:shape>
                <v:shape id="Text Box 213" o:spid="_x0000_s1028" type="#_x0000_t202" style="position:absolute;left:3302;top:8636;width:1720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" stroked="f">
                  <v:textbox>
                    <w:txbxContent>
                      <w:p w14:paraId="332691A1" w14:textId="77777777" w:rsidR="002E0E2F" w:rsidRPr="00FA4649" w:rsidRDefault="002E0E2F" w:rsidP="002E0E2F">
                        <w:pPr>
                          <w:contextualSpacing/>
                          <w:jc w:val="center"/>
                          <w:rPr>
                            <w:sz w:val="14"/>
                          </w:rPr>
                        </w:pPr>
                        <w:r>
                          <w:rPr>
                            <w:sz w:val="20"/>
                          </w:rPr>
                          <w:t xml:space="preserve">Stage </w:t>
                        </w:r>
                        <w:proofErr w:type="gramStart"/>
                        <w:r>
                          <w:rPr>
                            <w:sz w:val="20"/>
                          </w:rPr>
                          <w:t>2</w:t>
                        </w:r>
                        <w:proofErr w:type="gramEnd"/>
                        <w:r>
                          <w:rPr>
                            <w:sz w:val="20"/>
                          </w:rPr>
                          <w:t xml:space="preserve"> Reviewers Invited</w:t>
                        </w:r>
                      </w:p>
                      <w:p w14:paraId="69AD9B30" w14:textId="77777777" w:rsidR="002E0E2F" w:rsidRPr="00FA4649" w:rsidRDefault="002E0E2F" w:rsidP="002E0E2F">
                        <w:pPr>
                          <w:contextualSpacing/>
                          <w:jc w:val="center"/>
                          <w:rPr>
                            <w:sz w:val="14"/>
                          </w:rPr>
                        </w:pPr>
                      </w:p>
                    </w:txbxContent>
                  </v:textbox>
                </v:shape>
                <v:shape id="Text Box 214" o:spid="_x0000_s1029" type="#_x0000_t202" style="position:absolute;left:21145;top:14478;width:141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" stroked="f">
                  <v:textbox>
                    <w:txbxContent>
                      <w:p w14:paraId="44277F24" w14:textId="77777777" w:rsidR="002E0E2F" w:rsidRPr="00FA4649" w:rsidRDefault="002E0E2F" w:rsidP="002E0E2F">
                        <w:pPr>
                          <w:contextualSpacing/>
                          <w:jc w:val="center"/>
                          <w:rPr>
                            <w:sz w:val="14"/>
                          </w:rPr>
                        </w:pPr>
                        <w:r>
                          <w:rPr>
                            <w:b/>
                            <w:sz w:val="20"/>
                          </w:rPr>
                          <w:t>Revision invited</w:t>
                        </w:r>
                      </w:p>
                    </w:txbxContent>
                  </v:textbox>
                </v:shape>
                <v:shape id="Text Box 215" o:spid="_x0000_s1030" type="#_x0000_t202" style="position:absolute;left:41465;top:20320;width:141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" stroked="f">
                  <v:textbox>
                    <w:txbxContent>
                      <w:p w14:paraId="3A4567D6" w14:textId="77777777" w:rsidR="002E0E2F" w:rsidRPr="00FA4649" w:rsidRDefault="002E0E2F" w:rsidP="002E0E2F">
                        <w:pPr>
                          <w:contextualSpacing/>
                          <w:jc w:val="center"/>
                          <w:rPr>
                            <w:sz w:val="14"/>
                          </w:rPr>
                        </w:pPr>
                        <w:r>
                          <w:rPr>
                            <w:b/>
                            <w:sz w:val="20"/>
                          </w:rPr>
                          <w:t>Manuscript rejected</w:t>
                        </w:r>
                      </w:p>
                    </w:txbxContent>
                  </v:textbox>
                </v:shape>
                <v:shape id="Text Box 216" o:spid="_x0000_s1031" type="#_x0000_t202" style="position:absolute;left:47117;top:13906;width:1739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" stroked="f">
                  <v:textbox>
                    <w:txbxContent>
                      <w:p w14:paraId="13AD5BD4" w14:textId="77777777" w:rsidR="002E0E2F" w:rsidRDefault="002E0E2F" w:rsidP="002E0E2F">
                        <w:pPr>
                          <w:contextualSpacing/>
                          <w:jc w:val="center"/>
                          <w:rPr>
                            <w:b/>
                            <w:sz w:val="20"/>
                          </w:rPr>
                        </w:pPr>
                        <w:r>
                          <w:rPr>
                            <w:b/>
                            <w:sz w:val="20"/>
                          </w:rPr>
                          <w:t>Manuscript withdrawn</w:t>
                        </w:r>
                      </w:p>
                      <w:p w14:paraId="7CA89ABF" w14:textId="77777777" w:rsidR="002E0E2F" w:rsidRPr="00FA4649" w:rsidRDefault="002E0E2F" w:rsidP="002E0E2F">
                        <w:pPr>
                          <w:contextualSpacing/>
                          <w:jc w:val="center"/>
                          <w:rPr>
                            <w:sz w:val="10"/>
                          </w:rPr>
                        </w:pPr>
                        <w:r w:rsidRPr="00FA4649">
                          <w:rPr>
                            <w:sz w:val="16"/>
                          </w:rPr>
                          <w:t xml:space="preserve">Withdrawn Registration </w:t>
                        </w:r>
                        <w:proofErr w:type="gramStart"/>
                        <w:r w:rsidRPr="00FA4649">
                          <w:rPr>
                            <w:sz w:val="16"/>
                          </w:rPr>
                          <w:t>is published</w:t>
                        </w:r>
                        <w:proofErr w:type="gramEnd"/>
                      </w:p>
                    </w:txbxContent>
                  </v:textbox>
                </v:shape>
                <v:shape id="Text Box 218" o:spid="_x0000_s1032" type="#_x0000_t202" style="position:absolute;left:36385;top:14224;width:762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" stroked="f">
                  <v:textbox>
                    <w:txbxContent>
                      <w:p w14:paraId="6B457D35" w14:textId="77777777" w:rsidR="002E0E2F" w:rsidRPr="00FA4649" w:rsidRDefault="002E0E2F" w:rsidP="002E0E2F">
                        <w:pPr>
                          <w:contextualSpacing/>
                          <w:jc w:val="center"/>
                          <w:rPr>
                            <w:sz w:val="8"/>
                          </w:rPr>
                        </w:pPr>
                        <w:r w:rsidRPr="00FA4649">
                          <w:rPr>
                            <w:sz w:val="14"/>
                          </w:rPr>
                          <w:t xml:space="preserve">Authors </w:t>
                        </w:r>
                        <w:r>
                          <w:rPr>
                            <w:sz w:val="14"/>
                          </w:rPr>
                          <w:t>decline to revise</w:t>
                        </w:r>
                        <w:r w:rsidRPr="00FA4649">
                          <w:rPr>
                            <w:sz w:val="14"/>
                          </w:rPr>
                          <w:t>)</w:t>
                        </w:r>
                      </w:p>
                      <w:p w14:paraId="63E142C7" w14:textId="77777777" w:rsidR="002E0E2F" w:rsidRPr="00FA4649" w:rsidRDefault="002E0E2F" w:rsidP="002E0E2F">
                        <w:pPr>
                          <w:contextualSpacing/>
                          <w:jc w:val="center"/>
                          <w:rPr>
                            <w:sz w:val="8"/>
                          </w:rPr>
                        </w:pPr>
                      </w:p>
                    </w:txbxContent>
                  </v:textbox>
                </v:shape>
                <v:shape id="Text Box 219" o:spid="_x0000_s1033" type="#_x0000_t202" style="position:absolute;left:23812;top:8255;width:9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" stroked="f">
                  <v:textbox>
                    <w:txbxContent>
                      <w:p w14:paraId="53CBB51E" w14:textId="77777777" w:rsidR="002E0E2F" w:rsidRPr="00FA4649" w:rsidRDefault="002E0E2F" w:rsidP="002E0E2F">
                        <w:pPr>
                          <w:contextualSpacing/>
                          <w:jc w:val="center"/>
                          <w:rPr>
                            <w:sz w:val="8"/>
                          </w:rPr>
                        </w:pPr>
                        <w:r w:rsidRPr="00FA4649">
                          <w:rPr>
                            <w:sz w:val="14"/>
                          </w:rPr>
                          <w:t xml:space="preserve">Authors revise and resubmit (Stage </w:t>
                        </w:r>
                        <w:r>
                          <w:rPr>
                            <w:sz w:val="14"/>
                          </w:rPr>
                          <w:t>2</w:t>
                        </w:r>
                        <w:r w:rsidRPr="00FA4649">
                          <w:rPr>
                            <w:sz w:val="14"/>
                          </w:rPr>
                          <w:t>)</w:t>
                        </w:r>
                      </w:p>
                      <w:p w14:paraId="48F01E28" w14:textId="77777777" w:rsidR="002E0E2F" w:rsidRPr="00FA4649" w:rsidRDefault="002E0E2F" w:rsidP="002E0E2F">
                        <w:pPr>
                          <w:contextualSpacing/>
                          <w:jc w:val="center"/>
                          <w:rPr>
                            <w:sz w:val="8"/>
                          </w:rPr>
                        </w:pPr>
                      </w:p>
                    </w:txbxContent>
                  </v:textbox>
                </v:shape>
                <v:shape id="Text Box 220" o:spid="_x0000_s1034" type="#_x0000_t202" style="position:absolute;left:2032;top:25971;width:25146;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" stroked="f">
                  <v:textbox>
                    <w:txbxContent>
                      <w:p w14:paraId="3EC1D1B4" w14:textId="77777777" w:rsidR="002E0E2F" w:rsidRPr="00FA4649" w:rsidRDefault="002E0E2F" w:rsidP="002E0E2F">
                        <w:pPr>
                          <w:contextualSpacing/>
                          <w:jc w:val="center"/>
                          <w:rPr>
                            <w:sz w:val="14"/>
                          </w:rPr>
                        </w:pPr>
                        <w:r>
                          <w:rPr>
                            <w:b/>
                            <w:sz w:val="20"/>
                          </w:rPr>
                          <w:t>Full manuscript acceptance and publication</w:t>
                        </w:r>
                      </w:p>
                    </w:txbxContent>
                  </v:textbox>
                </v:shape>
                <v:shapetype id="_x0000_t32" coordsize="21600,21600" o:spt="32" o:oned="t" path="m,l21600,21600e" filled="f">
                  <v:path arrowok="t" fillok="f" o:connecttype="none"/>
                  <o:lock v:ext="edit" shapetype="t"/>
                </v:shapetype>
                <v:shape id="Straight Arrow Connector 222" o:spid="_x0000_s1035" type="#_x0000_t32" style="position:absolute;left:10858;top:4445;width:64;height:4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" strokecolor="black [3200]" strokeweight="1pt">
                  <v:stroke endarrow="block" joinstyle="miter"/>
                </v:shape>
                <v:shape id="Straight Arrow Connector 223" o:spid="_x0000_s1036" type="#_x0000_t32" style="position:absolute;left:11874;top:21590;width:31242;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" strokecolor="black [3200]" strokeweight="1pt">
                  <v:stroke endarrow="block" joinstyle="miter"/>
                </v:shape>
                <v:shape id="Straight Arrow Connector 224" o:spid="_x0000_s1037" type="#_x0000_t32" style="position:absolute;left:18669;top:9906;width:5397;height: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" strokecolor="black [3200]" strokeweight="1pt">
                  <v:stroke endarrow="block" joinstyle="miter"/>
                </v:shape>
                <v:shape id="Straight Arrow Connector 225" o:spid="_x0000_s1038" type="#_x0000_t32" style="position:absolute;left:33147;top:15367;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" strokecolor="black [3200]" strokeweight="1pt">
                  <v:stroke endarrow="block" joinstyle="miter"/>
                </v:shape>
                <v:shape id="Straight Arrow Connector 226" o:spid="_x0000_s1039" type="#_x0000_t32" style="position:absolute;left:43815;top:15303;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" strokecolor="black [3200]" strokeweight="1pt">
                  <v:stroke endarrow="block" joinstyle="miter"/>
                </v:shape>
                <v:shape id="Straight Arrow Connector 227" o:spid="_x0000_s1040" type="#_x0000_t32" style="position:absolute;left:28384;top:16827;width:0;height:4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" strokecolor="black [3200]" strokeweight="1pt">
                  <v:stroke endarrow="block" joinstyle="miter"/>
                </v:shape>
                <v:shape id="Straight Arrow Connector 228" o:spid="_x0000_s1041" type="#_x0000_t32" style="position:absolute;left:10922;top:11112;width:190;height:150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" strokecolor="black [3200]" strokeweight="1pt">
                  <v:stroke endarrow="block" joinstyle="miter"/>
                </v:shape>
                <w10:wrap type="square"/>
              </v:group>
            </w:pict>
          </mc:Fallback>
        </mc:AlternateContent>
      </w:r>
      <w:r w:rsidR="00FF53F0" w:rsidRPr="001D6FFE">
        <w:rPr>
          <w:rFonts w:ascii="Arial" w:eastAsia="Times New Roman" w:hAnsi="Arial" w:cs="Arial"/>
          <w:b/>
          <w:bCs/>
          <w:sz w:val="22"/>
          <w:szCs w:val="22"/>
          <w:u w:val="single"/>
        </w:rPr>
        <w:t xml:space="preserve">The review process for </w:t>
      </w:r>
      <w:r w:rsidR="00FF53F0" w:rsidRPr="001D6FFE">
        <w:rPr>
          <w:rFonts w:ascii="Arial" w:eastAsia="Times New Roman" w:hAnsi="Arial" w:cs="Arial"/>
          <w:b/>
          <w:bCs/>
          <w:i/>
          <w:iCs/>
          <w:sz w:val="22"/>
          <w:szCs w:val="22"/>
          <w:u w:val="single"/>
        </w:rPr>
        <w:t xml:space="preserve">Registered Reports </w:t>
      </w:r>
    </w:p>
    <w:p w14:paraId="23C14D31" w14:textId="719EB13C" w:rsidR="00FF53F0" w:rsidRPr="00FF53F0" w:rsidRDefault="002E0E2F" w:rsidP="001D6FFE">
      <w:pPr>
        <w:spacing w:line="360" w:lineRule="auto"/>
        <w:rPr>
          <w:rFonts w:ascii="Times New Roman" w:eastAsia="Times New Roman" w:hAnsi="Times New Roman" w:cs="Times New Roman"/>
        </w:rPr>
      </w:pPr>
      <w:r>
        <w:rPr>
          <w:rFonts w:ascii="Times New Roman" w:eastAsia="Times New Roman" w:hAnsi="Times New Roman" w:cs="Times New Roman"/>
          <w:noProof/>
          <w:lang w:eastAsia="en-GB"/>
        </w:rPr>
        <mc:AlternateContent>
          <mc:Choice Requires="wpg">
            <w:drawing>
              <wp:anchor distT="0" distB="0" distL="114300" distR="114300" simplePos="0" relativeHeight="251660288" behindDoc="0" locked="0" layoutInCell="1" allowOverlap="1" wp14:anchorId="4A38CDDD" wp14:editId="1F6222AF">
                <wp:simplePos x="0" y="0"/>
                <wp:positionH relativeFrom="column">
                  <wp:posOffset>-55659</wp:posOffset>
                </wp:positionH>
                <wp:positionV relativeFrom="paragraph">
                  <wp:posOffset>220511</wp:posOffset>
                </wp:positionV>
                <wp:extent cx="6178550" cy="3547496"/>
                <wp:effectExtent l="0" t="0" r="0" b="53340"/>
                <wp:wrapSquare wrapText="bothSides"/>
                <wp:docPr id="210" name="Group 210"/>
                <wp:cNvGraphicFramePr/>
                <a:graphic xmlns:a="http://schemas.openxmlformats.org/drawingml/2006/main">
                  <a:graphicData uri="http://schemas.microsoft.com/office/word/2010/wordprocessingGroup">
                    <wpg:wgp>
                      <wpg:cNvGrpSpPr/>
                      <wpg:grpSpPr>
                        <a:xfrm>
                          <a:off x="0" y="0"/>
                          <a:ext cx="6178550" cy="3547496"/>
                          <a:chOff x="0" y="0"/>
                          <a:chExt cx="6178550" cy="3547496"/>
                        </a:xfrm>
                      </wpg:grpSpPr>
                      <wpg:grpSp>
                        <wpg:cNvPr id="221" name="Group 221"/>
                        <wpg:cNvGrpSpPr/>
                        <wpg:grpSpPr>
                          <a:xfrm>
                            <a:off x="0" y="588396"/>
                            <a:ext cx="6178550" cy="2959100"/>
                            <a:chOff x="0" y="0"/>
                            <a:chExt cx="6178550" cy="2959100"/>
                          </a:xfrm>
                        </wpg:grpSpPr>
                        <wps:wsp>
                          <wps:cNvPr id="2" name="Text Box 2"/>
                          <wps:cNvSpPr txBox="1">
                            <a:spLocks noChangeArrowheads="1"/>
                          </wps:cNvSpPr>
                          <wps:spPr bwMode="auto">
                            <a:xfrm>
                              <a:off x="349250" y="317500"/>
                              <a:ext cx="1035050" cy="266700"/>
                            </a:xfrm>
                            <a:prstGeom prst="rect">
                              <a:avLst/>
                            </a:prstGeom>
                            <a:solidFill>
                              <a:srgbClr val="FFFFFF"/>
                            </a:solidFill>
                            <a:ln w="9525">
                              <a:noFill/>
                              <a:miter lim="800000"/>
                              <a:headEnd/>
                              <a:tailEnd/>
                            </a:ln>
                          </wps:spPr>
                          <wps:txbx>
                            <w:txbxContent>
                              <w:p w14:paraId="7A9CAFAE" w14:textId="77777777" w:rsidR="002E0E2F" w:rsidRPr="00FA4649" w:rsidRDefault="002E0E2F" w:rsidP="002E0E2F">
                                <w:pPr>
                                  <w:contextualSpacing/>
                                  <w:jc w:val="center"/>
                                  <w:rPr>
                                    <w:sz w:val="14"/>
                                  </w:rPr>
                                </w:pPr>
                                <w:r w:rsidRPr="00FA4649">
                                  <w:rPr>
                                    <w:sz w:val="20"/>
                                  </w:rPr>
                                  <w:t>Editorial Triage</w:t>
                                </w:r>
                              </w:p>
                              <w:p w14:paraId="680C8CDC" w14:textId="77777777" w:rsidR="002E0E2F" w:rsidRPr="00FA4649" w:rsidRDefault="002E0E2F" w:rsidP="002E0E2F">
                                <w:pPr>
                                  <w:contextualSpacing/>
                                  <w:jc w:val="center"/>
                                  <w:rPr>
                                    <w:sz w:val="14"/>
                                  </w:rPr>
                                </w:pPr>
                              </w:p>
                            </w:txbxContent>
                          </wps:txbx>
                          <wps:bodyPr rot="0" vert="horz" wrap="square" lIns="91440" tIns="45720" rIns="91440" bIns="45720" anchor="t" anchorCtr="0">
                            <a:noAutofit/>
                          </wps:bodyPr>
                        </wps:wsp>
                        <wps:wsp>
                          <wps:cNvPr id="3" name="Text Box 3"/>
                          <wps:cNvSpPr txBox="1">
                            <a:spLocks noChangeArrowheads="1"/>
                          </wps:cNvSpPr>
                          <wps:spPr bwMode="auto">
                            <a:xfrm>
                              <a:off x="3346450" y="317500"/>
                              <a:ext cx="1416050" cy="266700"/>
                            </a:xfrm>
                            <a:prstGeom prst="rect">
                              <a:avLst/>
                            </a:prstGeom>
                            <a:solidFill>
                              <a:srgbClr val="FFFFFF"/>
                            </a:solidFill>
                            <a:ln w="9525">
                              <a:noFill/>
                              <a:miter lim="800000"/>
                              <a:headEnd/>
                              <a:tailEnd/>
                            </a:ln>
                          </wps:spPr>
                          <wps:txbx>
                            <w:txbxContent>
                              <w:p w14:paraId="35F02B20" w14:textId="77777777" w:rsidR="002E0E2F" w:rsidRPr="00FA4649" w:rsidRDefault="002E0E2F" w:rsidP="002E0E2F">
                                <w:pPr>
                                  <w:contextualSpacing/>
                                  <w:jc w:val="center"/>
                                  <w:rPr>
                                    <w:sz w:val="14"/>
                                  </w:rPr>
                                </w:pPr>
                                <w:r>
                                  <w:rPr>
                                    <w:b/>
                                    <w:sz w:val="20"/>
                                  </w:rPr>
                                  <w:t>Manuscript rejected</w:t>
                                </w:r>
                              </w:p>
                            </w:txbxContent>
                          </wps:txbx>
                          <wps:bodyPr rot="0" vert="horz" wrap="square" lIns="91440" tIns="45720" rIns="91440" bIns="45720" anchor="t" anchorCtr="0">
                            <a:noAutofit/>
                          </wps:bodyPr>
                        </wps:wsp>
                        <wps:wsp>
                          <wps:cNvPr id="4" name="Text Box 4"/>
                          <wps:cNvSpPr txBox="1">
                            <a:spLocks noChangeArrowheads="1"/>
                          </wps:cNvSpPr>
                          <wps:spPr bwMode="auto">
                            <a:xfrm>
                              <a:off x="0" y="869950"/>
                              <a:ext cx="1720850" cy="266700"/>
                            </a:xfrm>
                            <a:prstGeom prst="rect">
                              <a:avLst/>
                            </a:prstGeom>
                            <a:solidFill>
                              <a:srgbClr val="FFFFFF"/>
                            </a:solidFill>
                            <a:ln w="9525">
                              <a:noFill/>
                              <a:miter lim="800000"/>
                              <a:headEnd/>
                              <a:tailEnd/>
                            </a:ln>
                          </wps:spPr>
                          <wps:txbx>
                            <w:txbxContent>
                              <w:p w14:paraId="4E3690D0" w14:textId="77777777" w:rsidR="002E0E2F" w:rsidRPr="00FA4649" w:rsidRDefault="002E0E2F" w:rsidP="002E0E2F">
                                <w:pPr>
                                  <w:contextualSpacing/>
                                  <w:jc w:val="center"/>
                                  <w:rPr>
                                    <w:sz w:val="14"/>
                                  </w:rPr>
                                </w:pPr>
                                <w:r>
                                  <w:rPr>
                                    <w:sz w:val="20"/>
                                  </w:rPr>
                                  <w:t xml:space="preserve">Stage </w:t>
                                </w:r>
                                <w:proofErr w:type="gramStart"/>
                                <w:r>
                                  <w:rPr>
                                    <w:sz w:val="20"/>
                                  </w:rPr>
                                  <w:t>1</w:t>
                                </w:r>
                                <w:proofErr w:type="gramEnd"/>
                                <w:r>
                                  <w:rPr>
                                    <w:sz w:val="20"/>
                                  </w:rPr>
                                  <w:t xml:space="preserve"> Reviewers Invited</w:t>
                                </w:r>
                              </w:p>
                              <w:p w14:paraId="1E5E6CC8" w14:textId="77777777" w:rsidR="002E0E2F" w:rsidRPr="00FA4649" w:rsidRDefault="002E0E2F" w:rsidP="002E0E2F">
                                <w:pPr>
                                  <w:contextualSpacing/>
                                  <w:jc w:val="center"/>
                                  <w:rPr>
                                    <w:sz w:val="14"/>
                                  </w:rPr>
                                </w:pPr>
                              </w:p>
                            </w:txbxContent>
                          </wps:txbx>
                          <wps:bodyPr rot="0" vert="horz" wrap="square" lIns="91440" tIns="45720" rIns="91440" bIns="45720" anchor="t" anchorCtr="0">
                            <a:noAutofit/>
                          </wps:bodyPr>
                        </wps:wsp>
                        <wps:wsp>
                          <wps:cNvPr id="5" name="Text Box 5"/>
                          <wps:cNvSpPr txBox="1">
                            <a:spLocks noChangeArrowheads="1"/>
                          </wps:cNvSpPr>
                          <wps:spPr bwMode="auto">
                            <a:xfrm>
                              <a:off x="2006600" y="831850"/>
                              <a:ext cx="971550" cy="342900"/>
                            </a:xfrm>
                            <a:prstGeom prst="rect">
                              <a:avLst/>
                            </a:prstGeom>
                            <a:solidFill>
                              <a:srgbClr val="FFFFFF"/>
                            </a:solidFill>
                            <a:ln w="9525">
                              <a:noFill/>
                              <a:miter lim="800000"/>
                              <a:headEnd/>
                              <a:tailEnd/>
                            </a:ln>
                          </wps:spPr>
                          <wps:txbx>
                            <w:txbxContent>
                              <w:p w14:paraId="739CB3A1" w14:textId="77777777" w:rsidR="002E0E2F" w:rsidRPr="00FA4649" w:rsidRDefault="002E0E2F" w:rsidP="002E0E2F">
                                <w:pPr>
                                  <w:contextualSpacing/>
                                  <w:jc w:val="center"/>
                                  <w:rPr>
                                    <w:sz w:val="8"/>
                                  </w:rPr>
                                </w:pPr>
                                <w:r w:rsidRPr="00FA4649">
                                  <w:rPr>
                                    <w:sz w:val="14"/>
                                  </w:rPr>
                                  <w:t>Authors revise and resubmit (Stage 1)</w:t>
                                </w:r>
                              </w:p>
                              <w:p w14:paraId="5DA41DE0" w14:textId="77777777" w:rsidR="002E0E2F" w:rsidRPr="00FA4649" w:rsidRDefault="002E0E2F" w:rsidP="002E0E2F">
                                <w:pPr>
                                  <w:contextualSpacing/>
                                  <w:jc w:val="center"/>
                                  <w:rPr>
                                    <w:sz w:val="8"/>
                                  </w:rPr>
                                </w:pPr>
                              </w:p>
                            </w:txbxContent>
                          </wps:txbx>
                          <wps:bodyPr rot="0" vert="horz" wrap="square" lIns="91440" tIns="45720" rIns="91440" bIns="45720" anchor="t" anchorCtr="0">
                            <a:noAutofit/>
                          </wps:bodyPr>
                        </wps:wsp>
                        <wps:wsp>
                          <wps:cNvPr id="6" name="Text Box 6"/>
                          <wps:cNvSpPr txBox="1">
                            <a:spLocks noChangeArrowheads="1"/>
                          </wps:cNvSpPr>
                          <wps:spPr bwMode="auto">
                            <a:xfrm>
                              <a:off x="3422650" y="1428750"/>
                              <a:ext cx="762000" cy="336550"/>
                            </a:xfrm>
                            <a:prstGeom prst="rect">
                              <a:avLst/>
                            </a:prstGeom>
                            <a:solidFill>
                              <a:srgbClr val="FFFFFF"/>
                            </a:solidFill>
                            <a:ln w="9525">
                              <a:noFill/>
                              <a:miter lim="800000"/>
                              <a:headEnd/>
                              <a:tailEnd/>
                            </a:ln>
                          </wps:spPr>
                          <wps:txbx>
                            <w:txbxContent>
                              <w:p w14:paraId="310C342C" w14:textId="77777777" w:rsidR="002E0E2F" w:rsidRPr="00FA4649" w:rsidRDefault="002E0E2F" w:rsidP="002E0E2F">
                                <w:pPr>
                                  <w:contextualSpacing/>
                                  <w:jc w:val="center"/>
                                  <w:rPr>
                                    <w:sz w:val="8"/>
                                  </w:rPr>
                                </w:pPr>
                                <w:r w:rsidRPr="00FA4649">
                                  <w:rPr>
                                    <w:sz w:val="14"/>
                                  </w:rPr>
                                  <w:t xml:space="preserve">Authors </w:t>
                                </w:r>
                                <w:r>
                                  <w:rPr>
                                    <w:sz w:val="14"/>
                                  </w:rPr>
                                  <w:t>decline to revise</w:t>
                                </w:r>
                                <w:r w:rsidRPr="00FA4649">
                                  <w:rPr>
                                    <w:sz w:val="14"/>
                                  </w:rPr>
                                  <w:t>)</w:t>
                                </w:r>
                              </w:p>
                              <w:p w14:paraId="3C3A3FA5" w14:textId="77777777" w:rsidR="002E0E2F" w:rsidRPr="00FA4649" w:rsidRDefault="002E0E2F" w:rsidP="002E0E2F">
                                <w:pPr>
                                  <w:contextualSpacing/>
                                  <w:jc w:val="center"/>
                                  <w:rPr>
                                    <w:sz w:val="8"/>
                                  </w:rPr>
                                </w:pPr>
                              </w:p>
                            </w:txbxContent>
                          </wps:txbx>
                          <wps:bodyPr rot="0" vert="horz" wrap="square" lIns="91440" tIns="45720" rIns="91440" bIns="45720" anchor="t" anchorCtr="0">
                            <a:noAutofit/>
                          </wps:bodyPr>
                        </wps:wsp>
                        <wps:wsp>
                          <wps:cNvPr id="7" name="Text Box 7"/>
                          <wps:cNvSpPr txBox="1">
                            <a:spLocks noChangeArrowheads="1"/>
                          </wps:cNvSpPr>
                          <wps:spPr bwMode="auto">
                            <a:xfrm>
                              <a:off x="1816100" y="1460500"/>
                              <a:ext cx="1416050" cy="266700"/>
                            </a:xfrm>
                            <a:prstGeom prst="rect">
                              <a:avLst/>
                            </a:prstGeom>
                            <a:solidFill>
                              <a:srgbClr val="FFFFFF"/>
                            </a:solidFill>
                            <a:ln w="9525">
                              <a:noFill/>
                              <a:miter lim="800000"/>
                              <a:headEnd/>
                              <a:tailEnd/>
                            </a:ln>
                          </wps:spPr>
                          <wps:txbx>
                            <w:txbxContent>
                              <w:p w14:paraId="570146E8" w14:textId="77777777" w:rsidR="002E0E2F" w:rsidRPr="00FA4649" w:rsidRDefault="002E0E2F" w:rsidP="002E0E2F">
                                <w:pPr>
                                  <w:contextualSpacing/>
                                  <w:jc w:val="center"/>
                                  <w:rPr>
                                    <w:sz w:val="14"/>
                                  </w:rPr>
                                </w:pPr>
                                <w:r>
                                  <w:rPr>
                                    <w:b/>
                                    <w:sz w:val="20"/>
                                  </w:rPr>
                                  <w:t>Revision invited</w:t>
                                </w:r>
                              </w:p>
                            </w:txbxContent>
                          </wps:txbx>
                          <wps:bodyPr rot="0" vert="horz" wrap="square" lIns="91440" tIns="45720" rIns="91440" bIns="45720" anchor="t" anchorCtr="0">
                            <a:noAutofit/>
                          </wps:bodyPr>
                        </wps:wsp>
                        <wps:wsp>
                          <wps:cNvPr id="8" name="Text Box 8"/>
                          <wps:cNvSpPr txBox="1">
                            <a:spLocks noChangeArrowheads="1"/>
                          </wps:cNvSpPr>
                          <wps:spPr bwMode="auto">
                            <a:xfrm>
                              <a:off x="3562350" y="1962150"/>
                              <a:ext cx="1416050" cy="266700"/>
                            </a:xfrm>
                            <a:prstGeom prst="rect">
                              <a:avLst/>
                            </a:prstGeom>
                            <a:solidFill>
                              <a:srgbClr val="FFFFFF"/>
                            </a:solidFill>
                            <a:ln w="9525">
                              <a:noFill/>
                              <a:miter lim="800000"/>
                              <a:headEnd/>
                              <a:tailEnd/>
                            </a:ln>
                          </wps:spPr>
                          <wps:txbx>
                            <w:txbxContent>
                              <w:p w14:paraId="06633FBE" w14:textId="77777777" w:rsidR="002E0E2F" w:rsidRPr="00FA4649" w:rsidRDefault="002E0E2F" w:rsidP="002E0E2F">
                                <w:pPr>
                                  <w:contextualSpacing/>
                                  <w:jc w:val="center"/>
                                  <w:rPr>
                                    <w:sz w:val="14"/>
                                  </w:rPr>
                                </w:pPr>
                                <w:r>
                                  <w:rPr>
                                    <w:b/>
                                    <w:sz w:val="20"/>
                                  </w:rPr>
                                  <w:t>Manuscript rejected</w:t>
                                </w:r>
                              </w:p>
                            </w:txbxContent>
                          </wps:txbx>
                          <wps:bodyPr rot="0" vert="horz" wrap="square" lIns="91440" tIns="45720" rIns="91440" bIns="45720" anchor="t" anchorCtr="0">
                            <a:noAutofit/>
                          </wps:bodyPr>
                        </wps:wsp>
                        <wps:wsp>
                          <wps:cNvPr id="9" name="Text Box 9"/>
                          <wps:cNvSpPr txBox="1">
                            <a:spLocks noChangeArrowheads="1"/>
                          </wps:cNvSpPr>
                          <wps:spPr bwMode="auto">
                            <a:xfrm>
                              <a:off x="4591050" y="1447800"/>
                              <a:ext cx="1416050" cy="266700"/>
                            </a:xfrm>
                            <a:prstGeom prst="rect">
                              <a:avLst/>
                            </a:prstGeom>
                            <a:solidFill>
                              <a:srgbClr val="FFFFFF"/>
                            </a:solidFill>
                            <a:ln w="9525">
                              <a:noFill/>
                              <a:miter lim="800000"/>
                              <a:headEnd/>
                              <a:tailEnd/>
                            </a:ln>
                          </wps:spPr>
                          <wps:txbx>
                            <w:txbxContent>
                              <w:p w14:paraId="5DE1AC21" w14:textId="77777777" w:rsidR="002E0E2F" w:rsidRPr="00FA4649" w:rsidRDefault="002E0E2F" w:rsidP="002E0E2F">
                                <w:pPr>
                                  <w:contextualSpacing/>
                                  <w:jc w:val="center"/>
                                  <w:rPr>
                                    <w:sz w:val="14"/>
                                  </w:rPr>
                                </w:pPr>
                                <w:r>
                                  <w:rPr>
                                    <w:b/>
                                    <w:sz w:val="20"/>
                                  </w:rPr>
                                  <w:t>Manuscript withdrawn</w:t>
                                </w:r>
                              </w:p>
                            </w:txbxContent>
                          </wps:txbx>
                          <wps:bodyPr rot="0" vert="horz" wrap="square" lIns="91440" tIns="45720" rIns="91440" bIns="45720" anchor="t" anchorCtr="0">
                            <a:noAutofit/>
                          </wps:bodyPr>
                        </wps:wsp>
                        <wps:wsp>
                          <wps:cNvPr id="11" name="Text Box 11"/>
                          <wps:cNvSpPr txBox="1">
                            <a:spLocks noChangeArrowheads="1"/>
                          </wps:cNvSpPr>
                          <wps:spPr bwMode="auto">
                            <a:xfrm>
                              <a:off x="4438650" y="2362200"/>
                              <a:ext cx="1739900" cy="400050"/>
                            </a:xfrm>
                            <a:prstGeom prst="rect">
                              <a:avLst/>
                            </a:prstGeom>
                            <a:solidFill>
                              <a:srgbClr val="FFFFFF"/>
                            </a:solidFill>
                            <a:ln w="9525">
                              <a:noFill/>
                              <a:miter lim="800000"/>
                              <a:headEnd/>
                              <a:tailEnd/>
                            </a:ln>
                          </wps:spPr>
                          <wps:txbx>
                            <w:txbxContent>
                              <w:p w14:paraId="3F1611F7" w14:textId="77777777" w:rsidR="002E0E2F" w:rsidRDefault="002E0E2F" w:rsidP="002E0E2F">
                                <w:pPr>
                                  <w:contextualSpacing/>
                                  <w:jc w:val="center"/>
                                  <w:rPr>
                                    <w:b/>
                                    <w:sz w:val="20"/>
                                  </w:rPr>
                                </w:pPr>
                                <w:r>
                                  <w:rPr>
                                    <w:b/>
                                    <w:sz w:val="20"/>
                                  </w:rPr>
                                  <w:t>Manuscript withdrawn</w:t>
                                </w:r>
                              </w:p>
                              <w:p w14:paraId="4CBC17FB" w14:textId="77777777" w:rsidR="002E0E2F" w:rsidRPr="00FA4649" w:rsidRDefault="002E0E2F" w:rsidP="002E0E2F">
                                <w:pPr>
                                  <w:contextualSpacing/>
                                  <w:jc w:val="center"/>
                                  <w:rPr>
                                    <w:sz w:val="10"/>
                                  </w:rPr>
                                </w:pPr>
                                <w:r w:rsidRPr="00FA4649">
                                  <w:rPr>
                                    <w:sz w:val="16"/>
                                  </w:rPr>
                                  <w:t xml:space="preserve">Withdrawn Registration </w:t>
                                </w:r>
                                <w:proofErr w:type="gramStart"/>
                                <w:r w:rsidRPr="00FA4649">
                                  <w:rPr>
                                    <w:sz w:val="16"/>
                                  </w:rPr>
                                  <w:t>is published</w:t>
                                </w:r>
                                <w:proofErr w:type="gramEnd"/>
                              </w:p>
                            </w:txbxContent>
                          </wps:txbx>
                          <wps:bodyPr rot="0" vert="horz" wrap="square" lIns="91440" tIns="45720" rIns="91440" bIns="45720" anchor="t" anchorCtr="0">
                            <a:noAutofit/>
                          </wps:bodyPr>
                        </wps:wsp>
                        <wps:wsp>
                          <wps:cNvPr id="12" name="Text Box 12"/>
                          <wps:cNvSpPr txBox="1">
                            <a:spLocks noChangeArrowheads="1"/>
                          </wps:cNvSpPr>
                          <wps:spPr bwMode="auto">
                            <a:xfrm>
                              <a:off x="63500" y="2368550"/>
                              <a:ext cx="1720850" cy="266700"/>
                            </a:xfrm>
                            <a:prstGeom prst="rect">
                              <a:avLst/>
                            </a:prstGeom>
                            <a:solidFill>
                              <a:srgbClr val="FFFFFF"/>
                            </a:solidFill>
                            <a:ln w="9525">
                              <a:noFill/>
                              <a:miter lim="800000"/>
                              <a:headEnd/>
                              <a:tailEnd/>
                            </a:ln>
                          </wps:spPr>
                          <wps:txbx>
                            <w:txbxContent>
                              <w:p w14:paraId="4170ADF0" w14:textId="77777777" w:rsidR="002E0E2F" w:rsidRPr="00FA4649" w:rsidRDefault="002E0E2F" w:rsidP="002E0E2F">
                                <w:pPr>
                                  <w:contextualSpacing/>
                                  <w:jc w:val="center"/>
                                  <w:rPr>
                                    <w:sz w:val="14"/>
                                  </w:rPr>
                                </w:pPr>
                                <w:r>
                                  <w:rPr>
                                    <w:sz w:val="20"/>
                                  </w:rPr>
                                  <w:t>Authors conduct study</w:t>
                                </w:r>
                              </w:p>
                              <w:p w14:paraId="1ACD94C0" w14:textId="77777777" w:rsidR="002E0E2F" w:rsidRPr="00FA4649" w:rsidRDefault="002E0E2F" w:rsidP="002E0E2F">
                                <w:pPr>
                                  <w:contextualSpacing/>
                                  <w:jc w:val="center"/>
                                  <w:rPr>
                                    <w:sz w:val="14"/>
                                  </w:rPr>
                                </w:pPr>
                              </w:p>
                            </w:txbxContent>
                          </wps:txbx>
                          <wps:bodyPr rot="0" vert="horz" wrap="square" lIns="91440" tIns="45720" rIns="91440" bIns="45720" anchor="t" anchorCtr="0">
                            <a:noAutofit/>
                          </wps:bodyPr>
                        </wps:wsp>
                        <wps:wsp>
                          <wps:cNvPr id="13" name="Text Box 13"/>
                          <wps:cNvSpPr txBox="1">
                            <a:spLocks noChangeArrowheads="1"/>
                          </wps:cNvSpPr>
                          <wps:spPr bwMode="auto">
                            <a:xfrm>
                              <a:off x="2514600" y="2324100"/>
                              <a:ext cx="1168400" cy="209550"/>
                            </a:xfrm>
                            <a:prstGeom prst="rect">
                              <a:avLst/>
                            </a:prstGeom>
                            <a:solidFill>
                              <a:srgbClr val="FFFFFF"/>
                            </a:solidFill>
                            <a:ln w="9525">
                              <a:noFill/>
                              <a:miter lim="800000"/>
                              <a:headEnd/>
                              <a:tailEnd/>
                            </a:ln>
                          </wps:spPr>
                          <wps:txbx>
                            <w:txbxContent>
                              <w:p w14:paraId="5FF1BE6C" w14:textId="77777777" w:rsidR="002E0E2F" w:rsidRPr="00FA4649" w:rsidRDefault="002E0E2F" w:rsidP="002E0E2F">
                                <w:pPr>
                                  <w:contextualSpacing/>
                                  <w:jc w:val="center"/>
                                  <w:rPr>
                                    <w:sz w:val="8"/>
                                  </w:rPr>
                                </w:pPr>
                                <w:r w:rsidRPr="00FA4649">
                                  <w:rPr>
                                    <w:sz w:val="14"/>
                                  </w:rPr>
                                  <w:t xml:space="preserve">Authors </w:t>
                                </w:r>
                                <w:r>
                                  <w:rPr>
                                    <w:sz w:val="14"/>
                                  </w:rPr>
                                  <w:t>withdraw paper</w:t>
                                </w:r>
                              </w:p>
                              <w:p w14:paraId="58230C26" w14:textId="77777777" w:rsidR="002E0E2F" w:rsidRPr="00FA4649" w:rsidRDefault="002E0E2F" w:rsidP="002E0E2F">
                                <w:pPr>
                                  <w:contextualSpacing/>
                                  <w:jc w:val="center"/>
                                  <w:rPr>
                                    <w:sz w:val="8"/>
                                  </w:rPr>
                                </w:pPr>
                              </w:p>
                            </w:txbxContent>
                          </wps:txbx>
                          <wps:bodyPr rot="0" vert="horz" wrap="square" lIns="91440" tIns="45720" rIns="91440" bIns="45720" anchor="t" anchorCtr="0">
                            <a:noAutofit/>
                          </wps:bodyPr>
                        </wps:wsp>
                        <wps:wsp>
                          <wps:cNvPr id="21" name="Straight Arrow Connector 21"/>
                          <wps:cNvCnPr/>
                          <wps:spPr>
                            <a:xfrm>
                              <a:off x="812800" y="0"/>
                              <a:ext cx="6350" cy="3492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825500" y="558800"/>
                              <a:ext cx="6350" cy="3492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1333500" y="438150"/>
                              <a:ext cx="21082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4171950" y="1587500"/>
                              <a:ext cx="4508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95" name="Straight Arrow Connector 195"/>
                          <wps:cNvCnPr/>
                          <wps:spPr>
                            <a:xfrm>
                              <a:off x="838200" y="1143000"/>
                              <a:ext cx="6350" cy="12763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97" name="Straight Arrow Connector 197"/>
                          <wps:cNvCnPr/>
                          <wps:spPr>
                            <a:xfrm>
                              <a:off x="850900" y="2082800"/>
                              <a:ext cx="2800350" cy="127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98" name="Straight Arrow Connector 198"/>
                          <wps:cNvCnPr/>
                          <wps:spPr>
                            <a:xfrm flipV="1">
                              <a:off x="2533650" y="1676400"/>
                              <a:ext cx="0" cy="4064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01" name="Straight Arrow Connector 201"/>
                          <wps:cNvCnPr/>
                          <wps:spPr>
                            <a:xfrm flipV="1">
                              <a:off x="2533650" y="1143000"/>
                              <a:ext cx="0" cy="3683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02" name="Straight Arrow Connector 202"/>
                          <wps:cNvCnPr/>
                          <wps:spPr>
                            <a:xfrm>
                              <a:off x="3028950" y="1600200"/>
                              <a:ext cx="4508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flipH="1">
                              <a:off x="1574800" y="996950"/>
                              <a:ext cx="5143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04" name="Straight Arrow Connector 204"/>
                          <wps:cNvCnPr/>
                          <wps:spPr>
                            <a:xfrm>
                              <a:off x="844550" y="2609850"/>
                              <a:ext cx="6350" cy="3492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06" name="Straight Arrow Connector 206"/>
                          <wps:cNvCnPr/>
                          <wps:spPr>
                            <a:xfrm>
                              <a:off x="1619250" y="2501900"/>
                              <a:ext cx="2838450" cy="190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217" name="Text Box 2"/>
                        <wps:cNvSpPr txBox="1">
                          <a:spLocks noChangeArrowheads="1"/>
                        </wps:cNvSpPr>
                        <wps:spPr bwMode="auto">
                          <a:xfrm>
                            <a:off x="103367" y="0"/>
                            <a:ext cx="2305050" cy="508000"/>
                          </a:xfrm>
                          <a:prstGeom prst="rect">
                            <a:avLst/>
                          </a:prstGeom>
                          <a:solidFill>
                            <a:srgbClr val="FFFFFF"/>
                          </a:solidFill>
                          <a:ln w="9525">
                            <a:solidFill>
                              <a:srgbClr val="000000"/>
                            </a:solidFill>
                            <a:miter lim="800000"/>
                            <a:headEnd/>
                            <a:tailEnd/>
                          </a:ln>
                        </wps:spPr>
                        <wps:txbx>
                          <w:txbxContent>
                            <w:p w14:paraId="54006259" w14:textId="77777777" w:rsidR="002E0E2F" w:rsidRPr="00FA4649" w:rsidRDefault="002E0E2F" w:rsidP="002E0E2F">
                              <w:pPr>
                                <w:contextualSpacing/>
                                <w:jc w:val="center"/>
                                <w:rPr>
                                  <w:b/>
                                  <w:sz w:val="20"/>
                                </w:rPr>
                              </w:pPr>
                              <w:r w:rsidRPr="00FA4649">
                                <w:rPr>
                                  <w:b/>
                                  <w:sz w:val="20"/>
                                </w:rPr>
                                <w:t>Stage 1 Registered Report</w:t>
                              </w:r>
                            </w:p>
                            <w:p w14:paraId="2DC9C8AD" w14:textId="77777777" w:rsidR="002E0E2F" w:rsidRPr="00FA4649" w:rsidRDefault="002E0E2F" w:rsidP="002E0E2F">
                              <w:pPr>
                                <w:contextualSpacing/>
                                <w:jc w:val="center"/>
                                <w:rPr>
                                  <w:sz w:val="14"/>
                                </w:rPr>
                              </w:pPr>
                              <w:r w:rsidRPr="00FA4649">
                                <w:rPr>
                                  <w:sz w:val="14"/>
                                </w:rPr>
                                <w:t>Peer review of Introduction, Method, Proposed Analyses, and Pilot Data (if applicable)</w:t>
                              </w:r>
                            </w:p>
                          </w:txbxContent>
                        </wps:txbx>
                        <wps:bodyPr rot="0" vert="horz" wrap="square" lIns="91440" tIns="45720" rIns="91440" bIns="45720" anchor="t" anchorCtr="0">
                          <a:noAutofit/>
                        </wps:bodyPr>
                      </wps:wsp>
                    </wpg:wgp>
                  </a:graphicData>
                </a:graphic>
              </wp:anchor>
            </w:drawing>
          </mc:Choice>
          <mc:Fallback>
            <w:pict>
              <v:group w14:anchorId="4A38CDDD" id="Group 210" o:spid="_x0000_s1042" style="position:absolute;margin-left:-4.4pt;margin-top:17.35pt;width:486.5pt;height:279.35pt;z-index:251660288" coordsize="61785,3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">
                <v:group id="Group 221" o:spid="_x0000_s1043" style="position:absolute;top:5883;width:61785;height:29591" coordsize="61785,2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Text Box 2" o:spid="_x0000_s1044" type="#_x0000_t202" style="position:absolute;left:3492;top:3175;width:1035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A9CAFAE" w14:textId="77777777" w:rsidR="002E0E2F" w:rsidRPr="00FA4649" w:rsidRDefault="002E0E2F" w:rsidP="002E0E2F">
                          <w:pPr>
                            <w:contextualSpacing/>
                            <w:jc w:val="center"/>
                            <w:rPr>
                              <w:sz w:val="14"/>
                            </w:rPr>
                          </w:pPr>
                          <w:r w:rsidRPr="00FA4649">
                            <w:rPr>
                              <w:sz w:val="20"/>
                            </w:rPr>
                            <w:t>Editorial Triage</w:t>
                          </w:r>
                        </w:p>
                        <w:p w14:paraId="680C8CDC" w14:textId="77777777" w:rsidR="002E0E2F" w:rsidRPr="00FA4649" w:rsidRDefault="002E0E2F" w:rsidP="002E0E2F">
                          <w:pPr>
                            <w:contextualSpacing/>
                            <w:jc w:val="center"/>
                            <w:rPr>
                              <w:sz w:val="14"/>
                            </w:rPr>
                          </w:pPr>
                        </w:p>
                      </w:txbxContent>
                    </v:textbox>
                  </v:shape>
                  <v:shape id="Text Box 3" o:spid="_x0000_s1045" type="#_x0000_t202" style="position:absolute;left:33464;top:3175;width:141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5F02B20" w14:textId="77777777" w:rsidR="002E0E2F" w:rsidRPr="00FA4649" w:rsidRDefault="002E0E2F" w:rsidP="002E0E2F">
                          <w:pPr>
                            <w:contextualSpacing/>
                            <w:jc w:val="center"/>
                            <w:rPr>
                              <w:sz w:val="14"/>
                            </w:rPr>
                          </w:pPr>
                          <w:r>
                            <w:rPr>
                              <w:b/>
                              <w:sz w:val="20"/>
                            </w:rPr>
                            <w:t>Manuscript rejected</w:t>
                          </w:r>
                        </w:p>
                      </w:txbxContent>
                    </v:textbox>
                  </v:shape>
                  <v:shape id="Text Box 4" o:spid="_x0000_s1046" type="#_x0000_t202" style="position:absolute;top:8699;width:1720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E3690D0" w14:textId="77777777" w:rsidR="002E0E2F" w:rsidRPr="00FA4649" w:rsidRDefault="002E0E2F" w:rsidP="002E0E2F">
                          <w:pPr>
                            <w:contextualSpacing/>
                            <w:jc w:val="center"/>
                            <w:rPr>
                              <w:sz w:val="14"/>
                            </w:rPr>
                          </w:pPr>
                          <w:r>
                            <w:rPr>
                              <w:sz w:val="20"/>
                            </w:rPr>
                            <w:t xml:space="preserve">Stage </w:t>
                          </w:r>
                          <w:proofErr w:type="gramStart"/>
                          <w:r>
                            <w:rPr>
                              <w:sz w:val="20"/>
                            </w:rPr>
                            <w:t>1</w:t>
                          </w:r>
                          <w:proofErr w:type="gramEnd"/>
                          <w:r>
                            <w:rPr>
                              <w:sz w:val="20"/>
                            </w:rPr>
                            <w:t xml:space="preserve"> Reviewers Invited</w:t>
                          </w:r>
                        </w:p>
                        <w:p w14:paraId="1E5E6CC8" w14:textId="77777777" w:rsidR="002E0E2F" w:rsidRPr="00FA4649" w:rsidRDefault="002E0E2F" w:rsidP="002E0E2F">
                          <w:pPr>
                            <w:contextualSpacing/>
                            <w:jc w:val="center"/>
                            <w:rPr>
                              <w:sz w:val="14"/>
                            </w:rPr>
                          </w:pPr>
                        </w:p>
                      </w:txbxContent>
                    </v:textbox>
                  </v:shape>
                  <v:shape id="Text Box 5" o:spid="_x0000_s1047" type="#_x0000_t202" style="position:absolute;left:20066;top:8318;width:9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39CB3A1" w14:textId="77777777" w:rsidR="002E0E2F" w:rsidRPr="00FA4649" w:rsidRDefault="002E0E2F" w:rsidP="002E0E2F">
                          <w:pPr>
                            <w:contextualSpacing/>
                            <w:jc w:val="center"/>
                            <w:rPr>
                              <w:sz w:val="8"/>
                            </w:rPr>
                          </w:pPr>
                          <w:r w:rsidRPr="00FA4649">
                            <w:rPr>
                              <w:sz w:val="14"/>
                            </w:rPr>
                            <w:t>Authors revise and resubmit (Stage 1)</w:t>
                          </w:r>
                        </w:p>
                        <w:p w14:paraId="5DA41DE0" w14:textId="77777777" w:rsidR="002E0E2F" w:rsidRPr="00FA4649" w:rsidRDefault="002E0E2F" w:rsidP="002E0E2F">
                          <w:pPr>
                            <w:contextualSpacing/>
                            <w:jc w:val="center"/>
                            <w:rPr>
                              <w:sz w:val="8"/>
                            </w:rPr>
                          </w:pPr>
                        </w:p>
                      </w:txbxContent>
                    </v:textbox>
                  </v:shape>
                  <v:shape id="Text Box 6" o:spid="_x0000_s1048" type="#_x0000_t202" style="position:absolute;left:34226;top:14287;width:762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10C342C" w14:textId="77777777" w:rsidR="002E0E2F" w:rsidRPr="00FA4649" w:rsidRDefault="002E0E2F" w:rsidP="002E0E2F">
                          <w:pPr>
                            <w:contextualSpacing/>
                            <w:jc w:val="center"/>
                            <w:rPr>
                              <w:sz w:val="8"/>
                            </w:rPr>
                          </w:pPr>
                          <w:r w:rsidRPr="00FA4649">
                            <w:rPr>
                              <w:sz w:val="14"/>
                            </w:rPr>
                            <w:t xml:space="preserve">Authors </w:t>
                          </w:r>
                          <w:r>
                            <w:rPr>
                              <w:sz w:val="14"/>
                            </w:rPr>
                            <w:t>decline to revise</w:t>
                          </w:r>
                          <w:r w:rsidRPr="00FA4649">
                            <w:rPr>
                              <w:sz w:val="14"/>
                            </w:rPr>
                            <w:t>)</w:t>
                          </w:r>
                        </w:p>
                        <w:p w14:paraId="3C3A3FA5" w14:textId="77777777" w:rsidR="002E0E2F" w:rsidRPr="00FA4649" w:rsidRDefault="002E0E2F" w:rsidP="002E0E2F">
                          <w:pPr>
                            <w:contextualSpacing/>
                            <w:jc w:val="center"/>
                            <w:rPr>
                              <w:sz w:val="8"/>
                            </w:rPr>
                          </w:pPr>
                        </w:p>
                      </w:txbxContent>
                    </v:textbox>
                  </v:shape>
                  <v:shape id="Text Box 7" o:spid="_x0000_s1049" type="#_x0000_t202" style="position:absolute;left:18161;top:14605;width:1416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70146E8" w14:textId="77777777" w:rsidR="002E0E2F" w:rsidRPr="00FA4649" w:rsidRDefault="002E0E2F" w:rsidP="002E0E2F">
                          <w:pPr>
                            <w:contextualSpacing/>
                            <w:jc w:val="center"/>
                            <w:rPr>
                              <w:sz w:val="14"/>
                            </w:rPr>
                          </w:pPr>
                          <w:r>
                            <w:rPr>
                              <w:b/>
                              <w:sz w:val="20"/>
                            </w:rPr>
                            <w:t>Revision invited</w:t>
                          </w:r>
                        </w:p>
                      </w:txbxContent>
                    </v:textbox>
                  </v:shape>
                  <v:shape id="Text Box 8" o:spid="_x0000_s1050" type="#_x0000_t202" style="position:absolute;left:35623;top:19621;width:141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6633FBE" w14:textId="77777777" w:rsidR="002E0E2F" w:rsidRPr="00FA4649" w:rsidRDefault="002E0E2F" w:rsidP="002E0E2F">
                          <w:pPr>
                            <w:contextualSpacing/>
                            <w:jc w:val="center"/>
                            <w:rPr>
                              <w:sz w:val="14"/>
                            </w:rPr>
                          </w:pPr>
                          <w:r>
                            <w:rPr>
                              <w:b/>
                              <w:sz w:val="20"/>
                            </w:rPr>
                            <w:t>Manuscript rejected</w:t>
                          </w:r>
                        </w:p>
                      </w:txbxContent>
                    </v:textbox>
                  </v:shape>
                  <v:shape id="Text Box 9" o:spid="_x0000_s1051" type="#_x0000_t202" style="position:absolute;left:45910;top:14478;width:141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DE1AC21" w14:textId="77777777" w:rsidR="002E0E2F" w:rsidRPr="00FA4649" w:rsidRDefault="002E0E2F" w:rsidP="002E0E2F">
                          <w:pPr>
                            <w:contextualSpacing/>
                            <w:jc w:val="center"/>
                            <w:rPr>
                              <w:sz w:val="14"/>
                            </w:rPr>
                          </w:pPr>
                          <w:r>
                            <w:rPr>
                              <w:b/>
                              <w:sz w:val="20"/>
                            </w:rPr>
                            <w:t>Manuscript withdrawn</w:t>
                          </w:r>
                        </w:p>
                      </w:txbxContent>
                    </v:textbox>
                  </v:shape>
                  <v:shape id="Text Box 11" o:spid="_x0000_s1052" type="#_x0000_t202" style="position:absolute;left:44386;top:23622;width:17399;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F1611F7" w14:textId="77777777" w:rsidR="002E0E2F" w:rsidRDefault="002E0E2F" w:rsidP="002E0E2F">
                          <w:pPr>
                            <w:contextualSpacing/>
                            <w:jc w:val="center"/>
                            <w:rPr>
                              <w:b/>
                              <w:sz w:val="20"/>
                            </w:rPr>
                          </w:pPr>
                          <w:r>
                            <w:rPr>
                              <w:b/>
                              <w:sz w:val="20"/>
                            </w:rPr>
                            <w:t>Manuscript withdrawn</w:t>
                          </w:r>
                        </w:p>
                        <w:p w14:paraId="4CBC17FB" w14:textId="77777777" w:rsidR="002E0E2F" w:rsidRPr="00FA4649" w:rsidRDefault="002E0E2F" w:rsidP="002E0E2F">
                          <w:pPr>
                            <w:contextualSpacing/>
                            <w:jc w:val="center"/>
                            <w:rPr>
                              <w:sz w:val="10"/>
                            </w:rPr>
                          </w:pPr>
                          <w:r w:rsidRPr="00FA4649">
                            <w:rPr>
                              <w:sz w:val="16"/>
                            </w:rPr>
                            <w:t xml:space="preserve">Withdrawn Registration </w:t>
                          </w:r>
                          <w:proofErr w:type="gramStart"/>
                          <w:r w:rsidRPr="00FA4649">
                            <w:rPr>
                              <w:sz w:val="16"/>
                            </w:rPr>
                            <w:t>is published</w:t>
                          </w:r>
                          <w:proofErr w:type="gramEnd"/>
                        </w:p>
                      </w:txbxContent>
                    </v:textbox>
                  </v:shape>
                  <v:shape id="Text Box 12" o:spid="_x0000_s1053" type="#_x0000_t202" style="position:absolute;left:635;top:23685;width:1720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170ADF0" w14:textId="77777777" w:rsidR="002E0E2F" w:rsidRPr="00FA4649" w:rsidRDefault="002E0E2F" w:rsidP="002E0E2F">
                          <w:pPr>
                            <w:contextualSpacing/>
                            <w:jc w:val="center"/>
                            <w:rPr>
                              <w:sz w:val="14"/>
                            </w:rPr>
                          </w:pPr>
                          <w:r>
                            <w:rPr>
                              <w:sz w:val="20"/>
                            </w:rPr>
                            <w:t>Authors conduct study</w:t>
                          </w:r>
                        </w:p>
                        <w:p w14:paraId="1ACD94C0" w14:textId="77777777" w:rsidR="002E0E2F" w:rsidRPr="00FA4649" w:rsidRDefault="002E0E2F" w:rsidP="002E0E2F">
                          <w:pPr>
                            <w:contextualSpacing/>
                            <w:jc w:val="center"/>
                            <w:rPr>
                              <w:sz w:val="14"/>
                            </w:rPr>
                          </w:pPr>
                        </w:p>
                      </w:txbxContent>
                    </v:textbox>
                  </v:shape>
                  <v:shape id="Text Box 13" o:spid="_x0000_s1054" type="#_x0000_t202" style="position:absolute;left:25146;top:23241;width:11684;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5FF1BE6C" w14:textId="77777777" w:rsidR="002E0E2F" w:rsidRPr="00FA4649" w:rsidRDefault="002E0E2F" w:rsidP="002E0E2F">
                          <w:pPr>
                            <w:contextualSpacing/>
                            <w:jc w:val="center"/>
                            <w:rPr>
                              <w:sz w:val="8"/>
                            </w:rPr>
                          </w:pPr>
                          <w:r w:rsidRPr="00FA4649">
                            <w:rPr>
                              <w:sz w:val="14"/>
                            </w:rPr>
                            <w:t xml:space="preserve">Authors </w:t>
                          </w:r>
                          <w:r>
                            <w:rPr>
                              <w:sz w:val="14"/>
                            </w:rPr>
                            <w:t>withdraw paper</w:t>
                          </w:r>
                        </w:p>
                        <w:p w14:paraId="58230C26" w14:textId="77777777" w:rsidR="002E0E2F" w:rsidRPr="00FA4649" w:rsidRDefault="002E0E2F" w:rsidP="002E0E2F">
                          <w:pPr>
                            <w:contextualSpacing/>
                            <w:jc w:val="center"/>
                            <w:rPr>
                              <w:sz w:val="8"/>
                            </w:rPr>
                          </w:pPr>
                        </w:p>
                      </w:txbxContent>
                    </v:textbox>
                  </v:shape>
                  <v:shape id="Straight Arrow Connector 21" o:spid="_x0000_s1055" type="#_x0000_t32" style="position:absolute;left:8128;width:63;height:3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" strokecolor="black [3200]" strokeweight="1pt">
                    <v:stroke endarrow="block" joinstyle="miter"/>
                  </v:shape>
                  <v:shape id="Straight Arrow Connector 22" o:spid="_x0000_s1056" type="#_x0000_t32" style="position:absolute;left:8255;top:5588;width:63;height:3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" strokecolor="black [3200]" strokeweight="1pt">
                    <v:stroke endarrow="block" joinstyle="miter"/>
                  </v:shape>
                  <v:shape id="Straight Arrow Connector 23" o:spid="_x0000_s1057" type="#_x0000_t32" style="position:absolute;left:13335;top:4381;width:210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" strokecolor="black [3200]" strokeweight="1pt">
                    <v:stroke endarrow="block" joinstyle="miter"/>
                  </v:shape>
                  <v:shape id="Straight Arrow Connector 31" o:spid="_x0000_s1058" type="#_x0000_t32" style="position:absolute;left:41719;top:15875;width:45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" strokecolor="black [3200]" strokeweight="1pt">
                    <v:stroke endarrow="block" joinstyle="miter"/>
                  </v:shape>
                  <v:shape id="Straight Arrow Connector 195" o:spid="_x0000_s1059" type="#_x0000_t32" style="position:absolute;left:8382;top:11430;width:63;height:1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" strokecolor="black [3200]" strokeweight="1pt">
                    <v:stroke endarrow="block" joinstyle="miter"/>
                  </v:shape>
                  <v:shape id="Straight Arrow Connector 197" o:spid="_x0000_s1060" type="#_x0000_t32" style="position:absolute;left:8509;top:20828;width:28003;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" strokecolor="black [3200]" strokeweight="1pt">
                    <v:stroke endarrow="block" joinstyle="miter"/>
                  </v:shape>
                  <v:shape id="Straight Arrow Connector 198" o:spid="_x0000_s1061" type="#_x0000_t32" style="position:absolute;left:25336;top:16764;width:0;height:40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" strokecolor="black [3200]" strokeweight="1pt">
                    <v:stroke endarrow="block" joinstyle="miter"/>
                  </v:shape>
                  <v:shape id="Straight Arrow Connector 201" o:spid="_x0000_s1062" type="#_x0000_t32" style="position:absolute;left:25336;top:11430;width:0;height:36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" strokecolor="black [3200]" strokeweight="1pt">
                    <v:stroke endarrow="block" joinstyle="miter"/>
                  </v:shape>
                  <v:shape id="Straight Arrow Connector 202" o:spid="_x0000_s1063" type="#_x0000_t32" style="position:absolute;left:30289;top:16002;width:45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" strokecolor="black [3200]" strokeweight="1pt">
                    <v:stroke endarrow="block" joinstyle="miter"/>
                  </v:shape>
                  <v:shape id="Straight Arrow Connector 203" o:spid="_x0000_s1064" type="#_x0000_t32" style="position:absolute;left:15748;top:9969;width:51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" strokecolor="black [3200]" strokeweight="1pt">
                    <v:stroke endarrow="block" joinstyle="miter"/>
                  </v:shape>
                  <v:shape id="Straight Arrow Connector 204" o:spid="_x0000_s1065" type="#_x0000_t32" style="position:absolute;left:8445;top:26098;width:64;height:3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" strokecolor="black [3200]" strokeweight="1pt">
                    <v:stroke endarrow="block" joinstyle="miter"/>
                  </v:shape>
                  <v:shape id="Straight Arrow Connector 206" o:spid="_x0000_s1066" type="#_x0000_t32" style="position:absolute;left:16192;top:25019;width:28385;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" strokecolor="black [3200]" strokeweight="1pt">
                    <v:stroke endarrow="block" joinstyle="miter"/>
                  </v:shape>
                </v:group>
                <v:shape id="Text Box 2" o:spid="_x0000_s1067" type="#_x0000_t202" style="position:absolute;left:1033;width:23051;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54006259" w14:textId="77777777" w:rsidR="002E0E2F" w:rsidRPr="00FA4649" w:rsidRDefault="002E0E2F" w:rsidP="002E0E2F">
                        <w:pPr>
                          <w:contextualSpacing/>
                          <w:jc w:val="center"/>
                          <w:rPr>
                            <w:b/>
                            <w:sz w:val="20"/>
                          </w:rPr>
                        </w:pPr>
                        <w:r w:rsidRPr="00FA4649">
                          <w:rPr>
                            <w:b/>
                            <w:sz w:val="20"/>
                          </w:rPr>
                          <w:t>Stage 1 Registered Report</w:t>
                        </w:r>
                      </w:p>
                      <w:p w14:paraId="2DC9C8AD" w14:textId="77777777" w:rsidR="002E0E2F" w:rsidRPr="00FA4649" w:rsidRDefault="002E0E2F" w:rsidP="002E0E2F">
                        <w:pPr>
                          <w:contextualSpacing/>
                          <w:jc w:val="center"/>
                          <w:rPr>
                            <w:sz w:val="14"/>
                          </w:rPr>
                        </w:pPr>
                        <w:r w:rsidRPr="00FA4649">
                          <w:rPr>
                            <w:sz w:val="14"/>
                          </w:rPr>
                          <w:t>Peer review of Introduction, Method, Proposed Analyses, and Pilot Data (if applicable)</w:t>
                        </w:r>
                      </w:p>
                    </w:txbxContent>
                  </v:textbox>
                </v:shape>
                <w10:wrap type="square"/>
              </v:group>
            </w:pict>
          </mc:Fallback>
        </mc:AlternateContent>
      </w:r>
    </w:p>
    <w:p w14:paraId="2D23BFB8" w14:textId="46561B3B" w:rsidR="00D756E7" w:rsidRDefault="00D756E7">
      <w:pPr>
        <w:rPr>
          <w:rFonts w:ascii="Arial" w:eastAsia="Times New Roman" w:hAnsi="Arial" w:cs="Arial"/>
          <w:b/>
          <w:bCs/>
          <w:sz w:val="22"/>
          <w:szCs w:val="22"/>
          <w:u w:val="single"/>
        </w:rPr>
      </w:pPr>
      <w:r>
        <w:rPr>
          <w:rFonts w:ascii="Arial" w:eastAsia="Times New Roman" w:hAnsi="Arial" w:cs="Arial"/>
          <w:b/>
          <w:bCs/>
          <w:sz w:val="22"/>
          <w:szCs w:val="22"/>
          <w:u w:val="single"/>
        </w:rPr>
        <w:br w:type="page"/>
      </w:r>
    </w:p>
    <w:p w14:paraId="49BB12F6" w14:textId="45035D6C" w:rsidR="00FF53F0" w:rsidRPr="001D6FFE" w:rsidRDefault="00FF53F0" w:rsidP="001D6FFE">
      <w:pPr>
        <w:spacing w:line="360" w:lineRule="auto"/>
        <w:rPr>
          <w:rFonts w:ascii="Times New Roman" w:eastAsia="Times New Roman" w:hAnsi="Times New Roman" w:cs="Times New Roman"/>
          <w:u w:val="single"/>
        </w:rPr>
      </w:pPr>
      <w:r w:rsidRPr="001D6FFE">
        <w:rPr>
          <w:rFonts w:ascii="Arial" w:eastAsia="Times New Roman" w:hAnsi="Arial" w:cs="Arial"/>
          <w:b/>
          <w:bCs/>
          <w:sz w:val="22"/>
          <w:szCs w:val="22"/>
          <w:u w:val="single"/>
        </w:rPr>
        <w:lastRenderedPageBreak/>
        <w:t xml:space="preserve">Stage 1: Initial manuscript submission and review </w:t>
      </w:r>
    </w:p>
    <w:p w14:paraId="4DB56630" w14:textId="77777777" w:rsidR="00FF53F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Stage 1 submissions should include the manuscript (details below) and a brief cover letter. Please note that the editorial board will not agree to send manuscripts for in-depth review until a complete Stage 1 submission </w:t>
      </w:r>
      <w:proofErr w:type="gramStart"/>
      <w:r w:rsidRPr="00FF53F0">
        <w:rPr>
          <w:rFonts w:ascii="ArialMT" w:eastAsia="Times New Roman" w:hAnsi="ArialMT" w:cs="Times New Roman"/>
          <w:sz w:val="22"/>
          <w:szCs w:val="22"/>
        </w:rPr>
        <w:t>has been considered</w:t>
      </w:r>
      <w:proofErr w:type="gramEnd"/>
      <w:r w:rsidRPr="00FF53F0">
        <w:rPr>
          <w:rFonts w:ascii="ArialMT" w:eastAsia="Times New Roman" w:hAnsi="ArialMT" w:cs="Times New Roman"/>
          <w:sz w:val="22"/>
          <w:szCs w:val="22"/>
        </w:rPr>
        <w:t xml:space="preserve">. </w:t>
      </w:r>
    </w:p>
    <w:p w14:paraId="4F7EB442" w14:textId="77777777" w:rsidR="00D756E7" w:rsidRPr="00FF53F0" w:rsidRDefault="00D756E7" w:rsidP="001D6FFE">
      <w:pPr>
        <w:spacing w:line="360" w:lineRule="auto"/>
        <w:rPr>
          <w:rFonts w:ascii="Times New Roman" w:eastAsia="Times New Roman" w:hAnsi="Times New Roman" w:cs="Times New Roman"/>
        </w:rPr>
      </w:pPr>
    </w:p>
    <w:p w14:paraId="431E30BB"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The Stage 1 cover letter should include: </w:t>
      </w:r>
    </w:p>
    <w:p w14:paraId="784041FC" w14:textId="7917CECB" w:rsidR="00FF53F0" w:rsidRPr="00FF53F0" w:rsidRDefault="00FF53F0" w:rsidP="001D6FFE">
      <w:pPr>
        <w:numPr>
          <w:ilvl w:val="0"/>
          <w:numId w:val="3"/>
        </w:num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A brief scientific case for consideration. Replication studies are welcome in addition to novel studies. </w:t>
      </w:r>
      <w:r w:rsidR="00B13A12" w:rsidRPr="00FF53F0">
        <w:rPr>
          <w:rFonts w:ascii="ArialMT" w:eastAsia="Times New Roman" w:hAnsi="ArialMT" w:cs="Times New Roman"/>
          <w:sz w:val="22"/>
          <w:szCs w:val="22"/>
        </w:rPr>
        <w:t xml:space="preserve">Authors are encouraged to refer to the likely </w:t>
      </w:r>
      <w:hyperlink r:id="rId7" w:history="1">
        <w:r w:rsidR="00B13A12" w:rsidRPr="00B13A12">
          <w:rPr>
            <w:rStyle w:val="Hyperlink"/>
            <w:rFonts w:ascii="ArialMT" w:eastAsia="Times New Roman" w:hAnsi="ArialMT" w:cs="Times New Roman"/>
            <w:sz w:val="22"/>
            <w:szCs w:val="22"/>
          </w:rPr>
          <w:t>replication value</w:t>
        </w:r>
      </w:hyperlink>
      <w:r w:rsidR="00B13A12" w:rsidRPr="00FF53F0">
        <w:rPr>
          <w:rFonts w:ascii="ArialMT" w:eastAsia="Times New Roman" w:hAnsi="ArialMT" w:cs="Times New Roman"/>
          <w:color w:val="0000FF"/>
          <w:sz w:val="22"/>
          <w:szCs w:val="22"/>
        </w:rPr>
        <w:t xml:space="preserve"> </w:t>
      </w:r>
      <w:r w:rsidR="00B13A12" w:rsidRPr="00FF53F0">
        <w:rPr>
          <w:rFonts w:ascii="ArialMT" w:eastAsia="Times New Roman" w:hAnsi="ArialMT" w:cs="Times New Roman"/>
          <w:sz w:val="22"/>
          <w:szCs w:val="22"/>
        </w:rPr>
        <w:t>of the research.</w:t>
      </w:r>
    </w:p>
    <w:p w14:paraId="54304866" w14:textId="42A8CF95" w:rsidR="00FF53F0" w:rsidRPr="00FF53F0" w:rsidRDefault="00FF53F0" w:rsidP="001D6FFE">
      <w:pPr>
        <w:numPr>
          <w:ilvl w:val="0"/>
          <w:numId w:val="3"/>
        </w:num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A statement confirming that all necessary support (e.g. funding, facilities) and approvals (e.g. ethics) are in place for the proposed research. Note that manuscripts </w:t>
      </w:r>
      <w:proofErr w:type="gramStart"/>
      <w:r w:rsidRPr="00FF53F0">
        <w:rPr>
          <w:rFonts w:ascii="ArialMT" w:eastAsia="Times New Roman" w:hAnsi="ArialMT" w:cs="Times New Roman"/>
          <w:sz w:val="22"/>
          <w:szCs w:val="22"/>
        </w:rPr>
        <w:t>will be generally considered</w:t>
      </w:r>
      <w:proofErr w:type="gramEnd"/>
      <w:r w:rsidRPr="00FF53F0">
        <w:rPr>
          <w:rFonts w:ascii="ArialMT" w:eastAsia="Times New Roman" w:hAnsi="ArialMT" w:cs="Times New Roman"/>
          <w:sz w:val="22"/>
          <w:szCs w:val="22"/>
        </w:rPr>
        <w:t xml:space="preserve"> only for studies that are able to commence immediately; however, authors with alternative plans are encouraged to contact the journal office for advice. </w:t>
      </w:r>
    </w:p>
    <w:p w14:paraId="5B56419A" w14:textId="16CB89DD" w:rsidR="00FF53F0" w:rsidRPr="00FF53F0" w:rsidRDefault="00FF53F0" w:rsidP="001D6FFE">
      <w:pPr>
        <w:numPr>
          <w:ilvl w:val="0"/>
          <w:numId w:val="3"/>
        </w:num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An anticipated timeline for completing the study if the initial submission is accepted. </w:t>
      </w:r>
    </w:p>
    <w:p w14:paraId="31A0213C" w14:textId="785B8DF1" w:rsidR="00FF53F0" w:rsidRPr="0033144B" w:rsidRDefault="00FF53F0" w:rsidP="001D6FFE">
      <w:pPr>
        <w:numPr>
          <w:ilvl w:val="0"/>
          <w:numId w:val="3"/>
        </w:num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A statement confirming that the authors agree to share their raw data, any digital study materials, </w:t>
      </w:r>
      <w:r w:rsidRPr="0033144B">
        <w:rPr>
          <w:rFonts w:ascii="ArialMT" w:eastAsia="Times New Roman" w:hAnsi="ArialMT" w:cs="Times New Roman"/>
          <w:sz w:val="22"/>
          <w:szCs w:val="22"/>
        </w:rPr>
        <w:t xml:space="preserve">and analysis code as appropriate. </w:t>
      </w:r>
    </w:p>
    <w:p w14:paraId="465D0E9C" w14:textId="4F6E5C12" w:rsidR="00FF53F0" w:rsidRPr="00F168E1" w:rsidRDefault="00FF53F0" w:rsidP="001D6FFE">
      <w:pPr>
        <w:numPr>
          <w:ilvl w:val="0"/>
          <w:numId w:val="3"/>
        </w:num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A statement confirming that, following Stage 1 </w:t>
      </w:r>
      <w:r w:rsidRPr="00FF53F0">
        <w:rPr>
          <w:rFonts w:ascii="Arial" w:eastAsia="Times New Roman" w:hAnsi="Arial" w:cs="Arial"/>
          <w:i/>
          <w:iCs/>
          <w:sz w:val="22"/>
          <w:szCs w:val="22"/>
        </w:rPr>
        <w:t>in principle acceptance</w:t>
      </w:r>
      <w:r w:rsidRPr="00FF53F0">
        <w:rPr>
          <w:rFonts w:ascii="ArialMT" w:eastAsia="Times New Roman" w:hAnsi="ArialMT" w:cs="Times New Roman"/>
          <w:sz w:val="22"/>
          <w:szCs w:val="22"/>
        </w:rPr>
        <w:t xml:space="preserve">, the authors agree to register </w:t>
      </w:r>
      <w:r w:rsidRPr="0033144B">
        <w:rPr>
          <w:rFonts w:ascii="ArialMT" w:eastAsia="Times New Roman" w:hAnsi="ArialMT" w:cs="Times New Roman"/>
          <w:sz w:val="22"/>
          <w:szCs w:val="22"/>
        </w:rPr>
        <w:t xml:space="preserve">their approved protocol on the </w:t>
      </w:r>
      <w:hyperlink r:id="rId8" w:history="1">
        <w:r w:rsidRPr="00F168E1">
          <w:rPr>
            <w:rStyle w:val="Hyperlink"/>
            <w:rFonts w:ascii="ArialMT" w:eastAsia="Times New Roman" w:hAnsi="ArialMT" w:cs="Times New Roman"/>
            <w:sz w:val="22"/>
            <w:szCs w:val="22"/>
          </w:rPr>
          <w:t>Open Science Framework</w:t>
        </w:r>
      </w:hyperlink>
      <w:r w:rsidRPr="0033144B">
        <w:rPr>
          <w:rFonts w:ascii="ArialMT" w:eastAsia="Times New Roman" w:hAnsi="ArialMT" w:cs="Times New Roman"/>
          <w:sz w:val="22"/>
          <w:szCs w:val="22"/>
        </w:rPr>
        <w:t xml:space="preserve"> or other recognised repository, either publicly or under private embargo until submission of the Stage 2 manuscript. </w:t>
      </w:r>
    </w:p>
    <w:p w14:paraId="3F0E00BB" w14:textId="5CDC1CF5" w:rsidR="0033144B" w:rsidRPr="001D6FFE" w:rsidRDefault="00FF53F0" w:rsidP="001D6FFE">
      <w:pPr>
        <w:numPr>
          <w:ilvl w:val="0"/>
          <w:numId w:val="3"/>
        </w:num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A statement confirming that if the authors withdraw their paper following Stage 1 IPA, they agree to </w:t>
      </w:r>
      <w:r w:rsidR="0033144B">
        <w:rPr>
          <w:rFonts w:ascii="Arial" w:eastAsia="Times New Roman" w:hAnsi="Arial" w:cs="Arial"/>
          <w:i/>
          <w:iCs/>
          <w:sz w:val="22"/>
          <w:szCs w:val="22"/>
        </w:rPr>
        <w:t>Brain and Neuroscience Advances</w:t>
      </w:r>
      <w:r w:rsidRPr="00FF53F0">
        <w:rPr>
          <w:rFonts w:ascii="Arial" w:eastAsia="Times New Roman" w:hAnsi="Arial" w:cs="Arial"/>
          <w:i/>
          <w:iCs/>
          <w:sz w:val="22"/>
          <w:szCs w:val="22"/>
        </w:rPr>
        <w:t xml:space="preserve"> </w:t>
      </w:r>
      <w:r w:rsidRPr="00FF53F0">
        <w:rPr>
          <w:rFonts w:ascii="ArialMT" w:eastAsia="Times New Roman" w:hAnsi="ArialMT" w:cs="Times New Roman"/>
          <w:sz w:val="22"/>
          <w:szCs w:val="22"/>
        </w:rPr>
        <w:t>publishing a short summary of the pre-</w:t>
      </w:r>
      <w:r w:rsidRPr="0033144B">
        <w:rPr>
          <w:rFonts w:ascii="ArialMT" w:eastAsia="Times New Roman" w:hAnsi="ArialMT" w:cs="Times New Roman"/>
          <w:sz w:val="22"/>
          <w:szCs w:val="22"/>
        </w:rPr>
        <w:t xml:space="preserve">registered study under a section </w:t>
      </w:r>
      <w:r w:rsidRPr="0033144B">
        <w:rPr>
          <w:rFonts w:ascii="Arial" w:eastAsia="Times New Roman" w:hAnsi="Arial" w:cs="Arial"/>
          <w:i/>
          <w:iCs/>
          <w:sz w:val="22"/>
          <w:szCs w:val="22"/>
        </w:rPr>
        <w:t>Withdrawn Registrations</w:t>
      </w:r>
      <w:r w:rsidRPr="0033144B">
        <w:rPr>
          <w:rFonts w:ascii="ArialMT" w:eastAsia="Times New Roman" w:hAnsi="ArialMT" w:cs="Times New Roman"/>
          <w:sz w:val="22"/>
          <w:szCs w:val="22"/>
        </w:rPr>
        <w:t xml:space="preserve">. </w:t>
      </w:r>
    </w:p>
    <w:p w14:paraId="6091B251" w14:textId="77777777" w:rsidR="0033144B" w:rsidRPr="001D6FFE" w:rsidRDefault="0033144B" w:rsidP="001D6FFE">
      <w:pPr>
        <w:spacing w:line="360" w:lineRule="auto"/>
        <w:ind w:left="720"/>
        <w:rPr>
          <w:rFonts w:ascii="Times New Roman" w:eastAsia="Times New Roman" w:hAnsi="Times New Roman" w:cs="Times New Roman"/>
        </w:rPr>
      </w:pPr>
    </w:p>
    <w:p w14:paraId="3D0EFA78" w14:textId="4B4C8418" w:rsidR="00FF53F0" w:rsidRPr="001D6FFE" w:rsidRDefault="00FF53F0" w:rsidP="001D6FFE">
      <w:pPr>
        <w:spacing w:line="360" w:lineRule="auto"/>
        <w:rPr>
          <w:rFonts w:ascii="ArialMT" w:eastAsia="Times New Roman" w:hAnsi="ArialMT" w:cs="Times New Roman"/>
          <w:sz w:val="22"/>
          <w:szCs w:val="22"/>
        </w:rPr>
      </w:pPr>
      <w:r w:rsidRPr="001D6FFE">
        <w:rPr>
          <w:rFonts w:ascii="ArialMT" w:eastAsia="Times New Roman" w:hAnsi="ArialMT" w:cs="Times New Roman"/>
          <w:sz w:val="22"/>
          <w:szCs w:val="22"/>
          <w:u w:val="single"/>
        </w:rPr>
        <w:t>Manuscript preparation guidelines – Stage 1</w:t>
      </w:r>
      <w:r w:rsidRPr="001D6FFE">
        <w:rPr>
          <w:rFonts w:ascii="ArialMT" w:eastAsia="Times New Roman" w:hAnsi="ArialMT" w:cs="Times New Roman"/>
          <w:b/>
          <w:sz w:val="22"/>
          <w:szCs w:val="22"/>
        </w:rPr>
        <w:br/>
      </w:r>
      <w:r w:rsidRPr="0033144B">
        <w:rPr>
          <w:rFonts w:ascii="ArialMT" w:eastAsia="Times New Roman" w:hAnsi="ArialMT" w:cs="Times New Roman"/>
          <w:sz w:val="22"/>
          <w:szCs w:val="22"/>
        </w:rPr>
        <w:t xml:space="preserve">Initial Stage 1 submissions should include the following sections: </w:t>
      </w:r>
    </w:p>
    <w:p w14:paraId="02AB9B73" w14:textId="3F86F561" w:rsidR="00FF53F0" w:rsidRPr="00E324F8" w:rsidRDefault="00FF53F0" w:rsidP="00E324F8">
      <w:pPr>
        <w:pStyle w:val="ListParagraph"/>
        <w:numPr>
          <w:ilvl w:val="0"/>
          <w:numId w:val="9"/>
        </w:numPr>
        <w:spacing w:line="360" w:lineRule="auto"/>
        <w:rPr>
          <w:rFonts w:ascii="Times New Roman" w:eastAsia="Times New Roman" w:hAnsi="Times New Roman" w:cs="Times New Roman"/>
        </w:rPr>
      </w:pPr>
      <w:r w:rsidRPr="00E324F8">
        <w:rPr>
          <w:rFonts w:ascii="ArialMT" w:eastAsia="Times New Roman" w:hAnsi="ArialMT" w:cs="Times New Roman"/>
          <w:sz w:val="22"/>
          <w:szCs w:val="22"/>
        </w:rPr>
        <w:t xml:space="preserve">Introduction </w:t>
      </w:r>
    </w:p>
    <w:p w14:paraId="5406C786" w14:textId="5356CDF4" w:rsidR="00FF53F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A</w:t>
      </w:r>
      <w:r w:rsidR="00C0328A">
        <w:rPr>
          <w:rFonts w:ascii="ArialMT" w:eastAsia="Times New Roman" w:hAnsi="ArialMT" w:cs="Times New Roman"/>
          <w:sz w:val="22"/>
          <w:szCs w:val="22"/>
        </w:rPr>
        <w:t xml:space="preserve"> </w:t>
      </w:r>
      <w:r w:rsidRPr="00FF53F0">
        <w:rPr>
          <w:rFonts w:ascii="ArialMT" w:eastAsia="Times New Roman" w:hAnsi="ArialMT" w:cs="Times New Roman"/>
          <w:sz w:val="22"/>
          <w:szCs w:val="22"/>
        </w:rPr>
        <w:t>review</w:t>
      </w:r>
      <w:r w:rsidR="00C0328A">
        <w:rPr>
          <w:rFonts w:ascii="ArialMT" w:eastAsia="Times New Roman" w:hAnsi="ArialMT" w:cs="Times New Roman"/>
          <w:sz w:val="22"/>
          <w:szCs w:val="22"/>
        </w:rPr>
        <w:t xml:space="preserve"> </w:t>
      </w:r>
      <w:r w:rsidRPr="00FF53F0">
        <w:rPr>
          <w:rFonts w:ascii="ArialMT" w:eastAsia="Times New Roman" w:hAnsi="ArialMT" w:cs="Times New Roman"/>
          <w:sz w:val="22"/>
          <w:szCs w:val="22"/>
        </w:rPr>
        <w:t>of</w:t>
      </w:r>
      <w:r w:rsidR="00C0328A">
        <w:rPr>
          <w:rFonts w:ascii="ArialMT" w:eastAsia="Times New Roman" w:hAnsi="ArialMT" w:cs="Times New Roman"/>
          <w:sz w:val="22"/>
          <w:szCs w:val="22"/>
        </w:rPr>
        <w:t xml:space="preserve"> </w:t>
      </w:r>
      <w:r w:rsidRPr="00FF53F0">
        <w:rPr>
          <w:rFonts w:ascii="ArialMT" w:eastAsia="Times New Roman" w:hAnsi="ArialMT" w:cs="Times New Roman"/>
          <w:sz w:val="22"/>
          <w:szCs w:val="22"/>
        </w:rPr>
        <w:t>the</w:t>
      </w:r>
      <w:r w:rsidR="00C0328A">
        <w:rPr>
          <w:rFonts w:ascii="ArialMT" w:eastAsia="Times New Roman" w:hAnsi="ArialMT" w:cs="Times New Roman"/>
          <w:sz w:val="22"/>
          <w:szCs w:val="22"/>
        </w:rPr>
        <w:t xml:space="preserve"> </w:t>
      </w:r>
      <w:r w:rsidRPr="00FF53F0">
        <w:rPr>
          <w:rFonts w:ascii="ArialMT" w:eastAsia="Times New Roman" w:hAnsi="ArialMT" w:cs="Times New Roman"/>
          <w:sz w:val="22"/>
          <w:szCs w:val="22"/>
        </w:rPr>
        <w:t>relevant</w:t>
      </w:r>
      <w:r w:rsidR="00C0328A">
        <w:rPr>
          <w:rFonts w:ascii="ArialMT" w:eastAsia="Times New Roman" w:hAnsi="ArialMT" w:cs="Times New Roman"/>
          <w:sz w:val="22"/>
          <w:szCs w:val="22"/>
        </w:rPr>
        <w:t xml:space="preserve"> </w:t>
      </w:r>
      <w:r w:rsidRPr="00FF53F0">
        <w:rPr>
          <w:rFonts w:ascii="ArialMT" w:eastAsia="Times New Roman" w:hAnsi="ArialMT" w:cs="Times New Roman"/>
          <w:sz w:val="22"/>
          <w:szCs w:val="22"/>
        </w:rPr>
        <w:t>literature</w:t>
      </w:r>
      <w:r w:rsidR="00C0328A">
        <w:rPr>
          <w:rFonts w:ascii="ArialMT" w:eastAsia="Times New Roman" w:hAnsi="ArialMT" w:cs="Times New Roman"/>
          <w:sz w:val="22"/>
          <w:szCs w:val="22"/>
        </w:rPr>
        <w:t xml:space="preserve"> </w:t>
      </w:r>
      <w:r w:rsidRPr="00FF53F0">
        <w:rPr>
          <w:rFonts w:ascii="ArialMT" w:eastAsia="Times New Roman" w:hAnsi="ArialMT" w:cs="Times New Roman"/>
          <w:sz w:val="22"/>
          <w:szCs w:val="22"/>
        </w:rPr>
        <w:t>that</w:t>
      </w:r>
      <w:r w:rsidR="00C0328A">
        <w:rPr>
          <w:rFonts w:ascii="ArialMT" w:eastAsia="Times New Roman" w:hAnsi="ArialMT" w:cs="Times New Roman"/>
          <w:sz w:val="22"/>
          <w:szCs w:val="22"/>
        </w:rPr>
        <w:t xml:space="preserve"> </w:t>
      </w:r>
      <w:r w:rsidRPr="00FF53F0">
        <w:rPr>
          <w:rFonts w:ascii="ArialMT" w:eastAsia="Times New Roman" w:hAnsi="ArialMT" w:cs="Times New Roman"/>
          <w:sz w:val="22"/>
          <w:szCs w:val="22"/>
        </w:rPr>
        <w:t>motivates</w:t>
      </w:r>
      <w:r w:rsidR="00C0328A">
        <w:rPr>
          <w:rFonts w:ascii="ArialMT" w:eastAsia="Times New Roman" w:hAnsi="ArialMT" w:cs="Times New Roman"/>
          <w:sz w:val="22"/>
          <w:szCs w:val="22"/>
        </w:rPr>
        <w:t xml:space="preserve"> </w:t>
      </w:r>
      <w:r w:rsidRPr="00FF53F0">
        <w:rPr>
          <w:rFonts w:ascii="ArialMT" w:eastAsia="Times New Roman" w:hAnsi="ArialMT" w:cs="Times New Roman"/>
          <w:sz w:val="22"/>
          <w:szCs w:val="22"/>
        </w:rPr>
        <w:t>the</w:t>
      </w:r>
      <w:r w:rsidR="00C0328A">
        <w:rPr>
          <w:rFonts w:ascii="ArialMT" w:eastAsia="Times New Roman" w:hAnsi="ArialMT" w:cs="Times New Roman"/>
          <w:sz w:val="22"/>
          <w:szCs w:val="22"/>
        </w:rPr>
        <w:t xml:space="preserve"> </w:t>
      </w:r>
      <w:r w:rsidRPr="00FF53F0">
        <w:rPr>
          <w:rFonts w:ascii="ArialMT" w:eastAsia="Times New Roman" w:hAnsi="ArialMT" w:cs="Times New Roman"/>
          <w:sz w:val="22"/>
          <w:szCs w:val="22"/>
        </w:rPr>
        <w:t>research</w:t>
      </w:r>
      <w:r w:rsidR="00C0328A">
        <w:rPr>
          <w:rFonts w:ascii="ArialMT" w:eastAsia="Times New Roman" w:hAnsi="ArialMT" w:cs="Times New Roman"/>
          <w:sz w:val="22"/>
          <w:szCs w:val="22"/>
        </w:rPr>
        <w:t xml:space="preserve"> </w:t>
      </w:r>
      <w:r w:rsidRPr="00FF53F0">
        <w:rPr>
          <w:rFonts w:ascii="ArialMT" w:eastAsia="Times New Roman" w:hAnsi="ArialMT" w:cs="Times New Roman"/>
          <w:sz w:val="22"/>
          <w:szCs w:val="22"/>
        </w:rPr>
        <w:t>question</w:t>
      </w:r>
      <w:r w:rsidR="00C0328A">
        <w:rPr>
          <w:rFonts w:ascii="ArialMT" w:eastAsia="Times New Roman" w:hAnsi="ArialMT" w:cs="Times New Roman"/>
          <w:sz w:val="22"/>
          <w:szCs w:val="22"/>
        </w:rPr>
        <w:t xml:space="preserve"> </w:t>
      </w:r>
      <w:r w:rsidRPr="00FF53F0">
        <w:rPr>
          <w:rFonts w:ascii="ArialMT" w:eastAsia="Times New Roman" w:hAnsi="ArialMT" w:cs="Times New Roman"/>
          <w:sz w:val="22"/>
          <w:szCs w:val="22"/>
        </w:rPr>
        <w:t>and</w:t>
      </w:r>
      <w:r w:rsidR="00C0328A">
        <w:rPr>
          <w:rFonts w:ascii="ArialMT" w:eastAsia="Times New Roman" w:hAnsi="ArialMT" w:cs="Times New Roman"/>
          <w:sz w:val="22"/>
          <w:szCs w:val="22"/>
        </w:rPr>
        <w:t xml:space="preserve"> </w:t>
      </w:r>
      <w:r w:rsidRPr="00FF53F0">
        <w:rPr>
          <w:rFonts w:ascii="ArialMT" w:eastAsia="Times New Roman" w:hAnsi="ArialMT" w:cs="Times New Roman"/>
          <w:sz w:val="22"/>
          <w:szCs w:val="22"/>
        </w:rPr>
        <w:t>a</w:t>
      </w:r>
      <w:r w:rsidR="00C0328A">
        <w:rPr>
          <w:rFonts w:ascii="ArialMT" w:eastAsia="Times New Roman" w:hAnsi="ArialMT" w:cs="Times New Roman"/>
          <w:sz w:val="22"/>
          <w:szCs w:val="22"/>
        </w:rPr>
        <w:t xml:space="preserve"> </w:t>
      </w:r>
      <w:r w:rsidRPr="00FF53F0">
        <w:rPr>
          <w:rFonts w:ascii="ArialMT" w:eastAsia="Times New Roman" w:hAnsi="ArialMT" w:cs="Times New Roman"/>
          <w:sz w:val="22"/>
          <w:szCs w:val="22"/>
        </w:rPr>
        <w:t>full</w:t>
      </w:r>
      <w:r w:rsidR="00C0328A">
        <w:rPr>
          <w:rFonts w:ascii="ArialMT" w:eastAsia="Times New Roman" w:hAnsi="ArialMT" w:cs="Times New Roman"/>
          <w:sz w:val="22"/>
          <w:szCs w:val="22"/>
        </w:rPr>
        <w:t xml:space="preserve"> </w:t>
      </w:r>
      <w:r w:rsidRPr="00FF53F0">
        <w:rPr>
          <w:rFonts w:ascii="ArialMT" w:eastAsia="Times New Roman" w:hAnsi="ArialMT" w:cs="Times New Roman"/>
          <w:sz w:val="22"/>
          <w:szCs w:val="22"/>
        </w:rPr>
        <w:t xml:space="preserve">description of the experimental aims and hypotheses. </w:t>
      </w:r>
      <w:r w:rsidR="007B29F5">
        <w:rPr>
          <w:rFonts w:ascii="ArialMT" w:eastAsia="Times New Roman" w:hAnsi="ArialMT" w:cs="Times New Roman"/>
          <w:sz w:val="22"/>
          <w:szCs w:val="22"/>
        </w:rPr>
        <w:t>F</w:t>
      </w:r>
      <w:r w:rsidRPr="00FF53F0">
        <w:rPr>
          <w:rFonts w:ascii="ArialMT" w:eastAsia="Times New Roman" w:hAnsi="ArialMT" w:cs="Times New Roman"/>
          <w:sz w:val="22"/>
          <w:szCs w:val="22"/>
        </w:rPr>
        <w:t xml:space="preserve">ollowing IPA, the Introduction section </w:t>
      </w:r>
      <w:proofErr w:type="gramStart"/>
      <w:r w:rsidRPr="00FF53F0">
        <w:rPr>
          <w:rFonts w:ascii="ArialMT" w:eastAsia="Times New Roman" w:hAnsi="ArialMT" w:cs="Times New Roman"/>
          <w:sz w:val="22"/>
          <w:szCs w:val="22"/>
        </w:rPr>
        <w:t>cannot be altered</w:t>
      </w:r>
      <w:proofErr w:type="gramEnd"/>
      <w:r w:rsidRPr="00FF53F0">
        <w:rPr>
          <w:rFonts w:ascii="ArialMT" w:eastAsia="Times New Roman" w:hAnsi="ArialMT" w:cs="Times New Roman"/>
          <w:sz w:val="22"/>
          <w:szCs w:val="22"/>
        </w:rPr>
        <w:t xml:space="preserve"> apart from correction of factual errors, typographic errors and altering of tense from future to past (see below). </w:t>
      </w:r>
    </w:p>
    <w:p w14:paraId="159F6C4C" w14:textId="77777777" w:rsidR="00D756E7" w:rsidRPr="00FF53F0" w:rsidRDefault="00D756E7" w:rsidP="001D6FFE">
      <w:pPr>
        <w:spacing w:line="360" w:lineRule="auto"/>
        <w:rPr>
          <w:rFonts w:ascii="Times New Roman" w:eastAsia="Times New Roman" w:hAnsi="Times New Roman" w:cs="Times New Roman"/>
        </w:rPr>
      </w:pPr>
    </w:p>
    <w:p w14:paraId="2103E8FF" w14:textId="566E4468" w:rsidR="002030C3" w:rsidRPr="00E324F8" w:rsidRDefault="00FF53F0" w:rsidP="00E324F8">
      <w:pPr>
        <w:pStyle w:val="ListParagraph"/>
        <w:numPr>
          <w:ilvl w:val="0"/>
          <w:numId w:val="9"/>
        </w:numPr>
        <w:spacing w:line="360" w:lineRule="auto"/>
        <w:rPr>
          <w:rFonts w:ascii="CourierNewPSMT" w:eastAsia="Times New Roman" w:hAnsi="CourierNewPSMT" w:cs="CourierNewPSMT"/>
          <w:sz w:val="22"/>
          <w:szCs w:val="22"/>
        </w:rPr>
      </w:pPr>
      <w:r w:rsidRPr="00E324F8">
        <w:rPr>
          <w:rFonts w:ascii="ArialMT" w:eastAsia="Times New Roman" w:hAnsi="ArialMT" w:cs="Times New Roman"/>
          <w:sz w:val="22"/>
          <w:szCs w:val="22"/>
        </w:rPr>
        <w:t>Methods</w:t>
      </w:r>
    </w:p>
    <w:p w14:paraId="4B212A90" w14:textId="6F4D6841" w:rsidR="00FF53F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Full</w:t>
      </w:r>
      <w:r w:rsidR="002030C3">
        <w:rPr>
          <w:rFonts w:ascii="ArialMT" w:eastAsia="Times New Roman" w:hAnsi="ArialMT" w:cs="Times New Roman"/>
          <w:sz w:val="22"/>
          <w:szCs w:val="22"/>
        </w:rPr>
        <w:t xml:space="preserve"> </w:t>
      </w:r>
      <w:r w:rsidRPr="00FF53F0">
        <w:rPr>
          <w:rFonts w:ascii="ArialMT" w:eastAsia="Times New Roman" w:hAnsi="ArialMT" w:cs="Times New Roman"/>
          <w:sz w:val="22"/>
          <w:szCs w:val="22"/>
        </w:rPr>
        <w:t>description</w:t>
      </w:r>
      <w:r w:rsidR="002030C3">
        <w:rPr>
          <w:rFonts w:ascii="ArialMT" w:eastAsia="Times New Roman" w:hAnsi="ArialMT" w:cs="Times New Roman"/>
          <w:sz w:val="22"/>
          <w:szCs w:val="22"/>
        </w:rPr>
        <w:t xml:space="preserve"> </w:t>
      </w:r>
      <w:r w:rsidRPr="00FF53F0">
        <w:rPr>
          <w:rFonts w:ascii="ArialMT" w:eastAsia="Times New Roman" w:hAnsi="ArialMT" w:cs="Times New Roman"/>
          <w:sz w:val="22"/>
          <w:szCs w:val="22"/>
        </w:rPr>
        <w:t>of</w:t>
      </w:r>
      <w:r w:rsidR="002030C3">
        <w:rPr>
          <w:rFonts w:ascii="ArialMT" w:eastAsia="Times New Roman" w:hAnsi="ArialMT" w:cs="Times New Roman"/>
          <w:sz w:val="22"/>
          <w:szCs w:val="22"/>
        </w:rPr>
        <w:t xml:space="preserve"> </w:t>
      </w:r>
      <w:r w:rsidRPr="00FF53F0">
        <w:rPr>
          <w:rFonts w:ascii="ArialMT" w:eastAsia="Times New Roman" w:hAnsi="ArialMT" w:cs="Times New Roman"/>
          <w:sz w:val="22"/>
          <w:szCs w:val="22"/>
        </w:rPr>
        <w:t>proposed</w:t>
      </w:r>
      <w:r w:rsidR="002030C3">
        <w:rPr>
          <w:rFonts w:ascii="ArialMT" w:eastAsia="Times New Roman" w:hAnsi="ArialMT" w:cs="Times New Roman"/>
          <w:sz w:val="22"/>
          <w:szCs w:val="22"/>
        </w:rPr>
        <w:t xml:space="preserve"> </w:t>
      </w:r>
      <w:r w:rsidRPr="00FF53F0">
        <w:rPr>
          <w:rFonts w:ascii="ArialMT" w:eastAsia="Times New Roman" w:hAnsi="ArialMT" w:cs="Times New Roman"/>
          <w:sz w:val="22"/>
          <w:szCs w:val="22"/>
        </w:rPr>
        <w:t>sample</w:t>
      </w:r>
      <w:r w:rsidR="002030C3">
        <w:rPr>
          <w:rFonts w:ascii="ArialMT" w:eastAsia="Times New Roman" w:hAnsi="ArialMT" w:cs="Times New Roman"/>
          <w:sz w:val="22"/>
          <w:szCs w:val="22"/>
        </w:rPr>
        <w:t xml:space="preserve"> </w:t>
      </w:r>
      <w:r w:rsidRPr="00FF53F0">
        <w:rPr>
          <w:rFonts w:ascii="ArialMT" w:eastAsia="Times New Roman" w:hAnsi="ArialMT" w:cs="Times New Roman"/>
          <w:sz w:val="22"/>
          <w:szCs w:val="22"/>
        </w:rPr>
        <w:t>characteristics,</w:t>
      </w:r>
      <w:r w:rsidR="002030C3">
        <w:rPr>
          <w:rFonts w:ascii="ArialMT" w:eastAsia="Times New Roman" w:hAnsi="ArialMT" w:cs="Times New Roman"/>
          <w:sz w:val="22"/>
          <w:szCs w:val="22"/>
        </w:rPr>
        <w:t xml:space="preserve"> </w:t>
      </w:r>
      <w:r w:rsidRPr="00FF53F0">
        <w:rPr>
          <w:rFonts w:ascii="ArialMT" w:eastAsia="Times New Roman" w:hAnsi="ArialMT" w:cs="Times New Roman"/>
          <w:sz w:val="22"/>
          <w:szCs w:val="22"/>
        </w:rPr>
        <w:t>including</w:t>
      </w:r>
      <w:r w:rsidR="002030C3">
        <w:rPr>
          <w:rFonts w:ascii="ArialMT" w:eastAsia="Times New Roman" w:hAnsi="ArialMT" w:cs="Times New Roman"/>
          <w:sz w:val="22"/>
          <w:szCs w:val="22"/>
        </w:rPr>
        <w:t xml:space="preserve"> </w:t>
      </w:r>
      <w:r w:rsidRPr="00FF53F0">
        <w:rPr>
          <w:rFonts w:ascii="ArialMT" w:eastAsia="Times New Roman" w:hAnsi="ArialMT" w:cs="Times New Roman"/>
          <w:sz w:val="22"/>
          <w:szCs w:val="22"/>
        </w:rPr>
        <w:t>criteria</w:t>
      </w:r>
      <w:r w:rsidR="002030C3">
        <w:rPr>
          <w:rFonts w:ascii="ArialMT" w:eastAsia="Times New Roman" w:hAnsi="ArialMT" w:cs="Times New Roman"/>
          <w:sz w:val="22"/>
          <w:szCs w:val="22"/>
        </w:rPr>
        <w:t xml:space="preserve"> </w:t>
      </w:r>
      <w:r w:rsidRPr="00FF53F0">
        <w:rPr>
          <w:rFonts w:ascii="ArialMT" w:eastAsia="Times New Roman" w:hAnsi="ArialMT" w:cs="Times New Roman"/>
          <w:sz w:val="22"/>
          <w:szCs w:val="22"/>
        </w:rPr>
        <w:t>for</w:t>
      </w:r>
      <w:r w:rsidR="002030C3">
        <w:rPr>
          <w:rFonts w:ascii="ArialMT" w:eastAsia="Times New Roman" w:hAnsi="ArialMT" w:cs="Times New Roman"/>
          <w:sz w:val="22"/>
          <w:szCs w:val="22"/>
        </w:rPr>
        <w:t xml:space="preserve"> </w:t>
      </w:r>
      <w:r w:rsidRPr="00FF53F0">
        <w:rPr>
          <w:rFonts w:ascii="ArialMT" w:eastAsia="Times New Roman" w:hAnsi="ArialMT" w:cs="Times New Roman"/>
          <w:sz w:val="22"/>
          <w:szCs w:val="22"/>
        </w:rPr>
        <w:t>data</w:t>
      </w:r>
      <w:r w:rsidR="002030C3">
        <w:rPr>
          <w:rFonts w:ascii="ArialMT" w:eastAsia="Times New Roman" w:hAnsi="ArialMT" w:cs="Times New Roman"/>
          <w:sz w:val="22"/>
          <w:szCs w:val="22"/>
        </w:rPr>
        <w:t xml:space="preserve"> </w:t>
      </w:r>
      <w:r w:rsidRPr="00FF53F0">
        <w:rPr>
          <w:rFonts w:ascii="ArialMT" w:eastAsia="Times New Roman" w:hAnsi="ArialMT" w:cs="Times New Roman"/>
          <w:sz w:val="22"/>
          <w:szCs w:val="22"/>
        </w:rPr>
        <w:t>inclusion</w:t>
      </w:r>
      <w:r w:rsidR="002030C3">
        <w:rPr>
          <w:rFonts w:ascii="ArialMT" w:eastAsia="Times New Roman" w:hAnsi="ArialMT" w:cs="Times New Roman"/>
          <w:sz w:val="22"/>
          <w:szCs w:val="22"/>
        </w:rPr>
        <w:t xml:space="preserve"> </w:t>
      </w:r>
      <w:r w:rsidRPr="00FF53F0">
        <w:rPr>
          <w:rFonts w:ascii="ArialMT" w:eastAsia="Times New Roman" w:hAnsi="ArialMT" w:cs="Times New Roman"/>
          <w:sz w:val="22"/>
          <w:szCs w:val="22"/>
        </w:rPr>
        <w:t>and</w:t>
      </w:r>
      <w:r w:rsidR="002030C3">
        <w:rPr>
          <w:rFonts w:ascii="ArialMT" w:eastAsia="Times New Roman" w:hAnsi="ArialMT" w:cs="Times New Roman"/>
          <w:sz w:val="22"/>
          <w:szCs w:val="22"/>
        </w:rPr>
        <w:t xml:space="preserve"> </w:t>
      </w:r>
      <w:r w:rsidRPr="00FF53F0">
        <w:rPr>
          <w:rFonts w:ascii="ArialMT" w:eastAsia="Times New Roman" w:hAnsi="ArialMT" w:cs="Times New Roman"/>
          <w:sz w:val="22"/>
          <w:szCs w:val="22"/>
        </w:rPr>
        <w:t xml:space="preserve">exclusion (e.g. outlier extraction). Procedures for objectively defining exclusion criteria due </w:t>
      </w:r>
      <w:r w:rsidRPr="00FF53F0">
        <w:rPr>
          <w:rFonts w:ascii="ArialMT" w:eastAsia="Times New Roman" w:hAnsi="ArialMT" w:cs="Times New Roman"/>
          <w:sz w:val="22"/>
          <w:szCs w:val="22"/>
        </w:rPr>
        <w:lastRenderedPageBreak/>
        <w:t xml:space="preserve">to technical errors or for any other reasons </w:t>
      </w:r>
      <w:proofErr w:type="gramStart"/>
      <w:r w:rsidRPr="00FF53F0">
        <w:rPr>
          <w:rFonts w:ascii="ArialMT" w:eastAsia="Times New Roman" w:hAnsi="ArialMT" w:cs="Times New Roman"/>
          <w:sz w:val="22"/>
          <w:szCs w:val="22"/>
        </w:rPr>
        <w:t>must be specified</w:t>
      </w:r>
      <w:proofErr w:type="gramEnd"/>
      <w:r w:rsidRPr="00FF53F0">
        <w:rPr>
          <w:rFonts w:ascii="ArialMT" w:eastAsia="Times New Roman" w:hAnsi="ArialMT" w:cs="Times New Roman"/>
          <w:sz w:val="22"/>
          <w:szCs w:val="22"/>
        </w:rPr>
        <w:t xml:space="preserve">, including details of how and under what conditions data would be replaced. </w:t>
      </w:r>
    </w:p>
    <w:p w14:paraId="47D75C84" w14:textId="77777777" w:rsidR="00D756E7" w:rsidRPr="00FF53F0" w:rsidRDefault="00D756E7" w:rsidP="001D6FFE">
      <w:pPr>
        <w:spacing w:line="360" w:lineRule="auto"/>
        <w:rPr>
          <w:rFonts w:ascii="Times New Roman" w:eastAsia="Times New Roman" w:hAnsi="Times New Roman" w:cs="Times New Roman"/>
        </w:rPr>
      </w:pPr>
    </w:p>
    <w:p w14:paraId="526AC4FB" w14:textId="07A56B25"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A description of experimental procedures in sufficient detail to allow another researcher to repeat the methodology exactly, without requiring further information. These procedures </w:t>
      </w:r>
      <w:proofErr w:type="gramStart"/>
      <w:r w:rsidRPr="00FF53F0">
        <w:rPr>
          <w:rFonts w:ascii="ArialMT" w:eastAsia="Times New Roman" w:hAnsi="ArialMT" w:cs="Times New Roman"/>
          <w:sz w:val="22"/>
          <w:szCs w:val="22"/>
        </w:rPr>
        <w:t>must be adhered</w:t>
      </w:r>
      <w:proofErr w:type="gramEnd"/>
      <w:r w:rsidRPr="00FF53F0">
        <w:rPr>
          <w:rFonts w:ascii="ArialMT" w:eastAsia="Times New Roman" w:hAnsi="ArialMT" w:cs="Times New Roman"/>
          <w:sz w:val="22"/>
          <w:szCs w:val="22"/>
        </w:rPr>
        <w:t xml:space="preserve"> to exactly in the subsequent experiments or any Stage 2 manuscript can be rejected. </w:t>
      </w:r>
    </w:p>
    <w:p w14:paraId="2C051643" w14:textId="77777777" w:rsidR="00D756E7" w:rsidRDefault="00D756E7" w:rsidP="001D6FFE">
      <w:pPr>
        <w:spacing w:line="360" w:lineRule="auto"/>
        <w:rPr>
          <w:rFonts w:ascii="ArialMT" w:eastAsia="Times New Roman" w:hAnsi="ArialMT" w:cs="Times New Roman"/>
          <w:sz w:val="22"/>
          <w:szCs w:val="22"/>
        </w:rPr>
      </w:pPr>
    </w:p>
    <w:p w14:paraId="6513B5E3" w14:textId="46EA05CB" w:rsidR="00FF53F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Proposed analysis pipeline, including all </w:t>
      </w:r>
      <w:proofErr w:type="spellStart"/>
      <w:r w:rsidRPr="00FF53F0">
        <w:rPr>
          <w:rFonts w:ascii="ArialMT" w:eastAsia="Times New Roman" w:hAnsi="ArialMT" w:cs="Times New Roman"/>
          <w:sz w:val="22"/>
          <w:szCs w:val="22"/>
        </w:rPr>
        <w:t>preprocessing</w:t>
      </w:r>
      <w:proofErr w:type="spellEnd"/>
      <w:r w:rsidRPr="00FF53F0">
        <w:rPr>
          <w:rFonts w:ascii="ArialMT" w:eastAsia="Times New Roman" w:hAnsi="ArialMT" w:cs="Times New Roman"/>
          <w:sz w:val="22"/>
          <w:szCs w:val="22"/>
        </w:rPr>
        <w:t xml:space="preserve"> steps, and a precise description of all planned analyses, including appropriate correction for multiple comparisons. Any covariates or </w:t>
      </w:r>
      <w:proofErr w:type="spellStart"/>
      <w:r w:rsidRPr="00FF53F0">
        <w:rPr>
          <w:rFonts w:ascii="ArialMT" w:eastAsia="Times New Roman" w:hAnsi="ArialMT" w:cs="Times New Roman"/>
          <w:sz w:val="22"/>
          <w:szCs w:val="22"/>
        </w:rPr>
        <w:t>regressors</w:t>
      </w:r>
      <w:proofErr w:type="spellEnd"/>
      <w:r w:rsidRPr="00FF53F0">
        <w:rPr>
          <w:rFonts w:ascii="ArialMT" w:eastAsia="Times New Roman" w:hAnsi="ArialMT" w:cs="Times New Roman"/>
          <w:sz w:val="22"/>
          <w:szCs w:val="22"/>
        </w:rPr>
        <w:t xml:space="preserve"> </w:t>
      </w:r>
      <w:proofErr w:type="gramStart"/>
      <w:r w:rsidRPr="00FF53F0">
        <w:rPr>
          <w:rFonts w:ascii="ArialMT" w:eastAsia="Times New Roman" w:hAnsi="ArialMT" w:cs="Times New Roman"/>
          <w:sz w:val="22"/>
          <w:szCs w:val="22"/>
        </w:rPr>
        <w:t>must be stated</w:t>
      </w:r>
      <w:proofErr w:type="gramEnd"/>
      <w:r w:rsidRPr="00FF53F0">
        <w:rPr>
          <w:rFonts w:ascii="ArialMT" w:eastAsia="Times New Roman" w:hAnsi="ArialMT" w:cs="Times New Roman"/>
          <w:sz w:val="22"/>
          <w:szCs w:val="22"/>
        </w:rPr>
        <w:t xml:space="preserve">. </w:t>
      </w:r>
      <w:r w:rsidR="00475625">
        <w:rPr>
          <w:rFonts w:ascii="ArialMT" w:eastAsia="Times New Roman" w:hAnsi="ArialMT" w:cs="Times New Roman"/>
          <w:sz w:val="22"/>
          <w:szCs w:val="22"/>
        </w:rPr>
        <w:t>The choice of statistical tests</w:t>
      </w:r>
      <w:r w:rsidR="00347E1C">
        <w:rPr>
          <w:rFonts w:ascii="ArialMT" w:eastAsia="Times New Roman" w:hAnsi="ArialMT" w:cs="Times New Roman"/>
          <w:sz w:val="22"/>
          <w:szCs w:val="22"/>
        </w:rPr>
        <w:t xml:space="preserve"> and quantities tested (for instance the median)</w:t>
      </w:r>
      <w:r w:rsidR="00475625">
        <w:rPr>
          <w:rFonts w:ascii="ArialMT" w:eastAsia="Times New Roman" w:hAnsi="ArialMT" w:cs="Times New Roman"/>
          <w:sz w:val="22"/>
          <w:szCs w:val="22"/>
        </w:rPr>
        <w:t xml:space="preserve"> must be justified. </w:t>
      </w:r>
      <w:r w:rsidRPr="00FF53F0">
        <w:rPr>
          <w:rFonts w:ascii="ArialMT" w:eastAsia="Times New Roman" w:hAnsi="ArialMT" w:cs="Times New Roman"/>
          <w:sz w:val="22"/>
          <w:szCs w:val="22"/>
        </w:rPr>
        <w:t xml:space="preserve">Where analysis decisions are contingent on the outcome of prior analyses, these contingencies </w:t>
      </w:r>
      <w:proofErr w:type="gramStart"/>
      <w:r w:rsidRPr="00FF53F0">
        <w:rPr>
          <w:rFonts w:ascii="ArialMT" w:eastAsia="Times New Roman" w:hAnsi="ArialMT" w:cs="Times New Roman"/>
          <w:sz w:val="22"/>
          <w:szCs w:val="22"/>
        </w:rPr>
        <w:t>must be specified and adhered to</w:t>
      </w:r>
      <w:proofErr w:type="gramEnd"/>
      <w:r w:rsidRPr="00FF53F0">
        <w:rPr>
          <w:rFonts w:ascii="ArialMT" w:eastAsia="Times New Roman" w:hAnsi="ArialMT" w:cs="Times New Roman"/>
          <w:sz w:val="22"/>
          <w:szCs w:val="22"/>
        </w:rPr>
        <w:t xml:space="preserve">. Only pre-planned analyses </w:t>
      </w:r>
      <w:proofErr w:type="gramStart"/>
      <w:r w:rsidRPr="00FF53F0">
        <w:rPr>
          <w:rFonts w:ascii="ArialMT" w:eastAsia="Times New Roman" w:hAnsi="ArialMT" w:cs="Times New Roman"/>
          <w:sz w:val="22"/>
          <w:szCs w:val="22"/>
        </w:rPr>
        <w:t>can be reported</w:t>
      </w:r>
      <w:proofErr w:type="gramEnd"/>
      <w:r w:rsidRPr="00FF53F0">
        <w:rPr>
          <w:rFonts w:ascii="ArialMT" w:eastAsia="Times New Roman" w:hAnsi="ArialMT" w:cs="Times New Roman"/>
          <w:sz w:val="22"/>
          <w:szCs w:val="22"/>
        </w:rPr>
        <w:t xml:space="preserve"> in the main Results section of Stage 2 submissions. However, unplanned exploratory analyses will be admissible in a separate section of the Results (see below). </w:t>
      </w:r>
    </w:p>
    <w:p w14:paraId="5A33C7CE" w14:textId="77777777" w:rsidR="00D756E7" w:rsidRPr="00FF53F0" w:rsidRDefault="00D756E7" w:rsidP="001D6FFE">
      <w:pPr>
        <w:spacing w:line="360" w:lineRule="auto"/>
        <w:rPr>
          <w:rFonts w:ascii="Times New Roman" w:eastAsia="Times New Roman" w:hAnsi="Times New Roman" w:cs="Times New Roman"/>
        </w:rPr>
      </w:pPr>
    </w:p>
    <w:p w14:paraId="205B1EB1" w14:textId="1C69B3CE" w:rsidR="00972D0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Studies involving </w:t>
      </w:r>
      <w:r w:rsidR="0021485F">
        <w:rPr>
          <w:rFonts w:ascii="ArialMT" w:eastAsia="Times New Roman" w:hAnsi="ArialMT" w:cs="Times New Roman"/>
          <w:sz w:val="22"/>
          <w:szCs w:val="22"/>
        </w:rPr>
        <w:t>frequentist hypothesis testing</w:t>
      </w:r>
      <w:r w:rsidRPr="00FF53F0">
        <w:rPr>
          <w:rFonts w:ascii="ArialMT" w:eastAsia="Times New Roman" w:hAnsi="ArialMT" w:cs="Times New Roman"/>
          <w:sz w:val="22"/>
          <w:szCs w:val="22"/>
        </w:rPr>
        <w:t xml:space="preserve"> must include a statistical power analysis</w:t>
      </w:r>
      <w:r w:rsidR="00204B63">
        <w:rPr>
          <w:rFonts w:ascii="ArialMT" w:eastAsia="Times New Roman" w:hAnsi="ArialMT" w:cs="Times New Roman"/>
          <w:sz w:val="22"/>
          <w:szCs w:val="22"/>
        </w:rPr>
        <w:t xml:space="preserve"> for a conjunction of research design and statistical test</w:t>
      </w:r>
      <w:r w:rsidRPr="00FF53F0">
        <w:rPr>
          <w:rFonts w:ascii="ArialMT" w:eastAsia="Times New Roman" w:hAnsi="ArialMT" w:cs="Times New Roman"/>
          <w:sz w:val="22"/>
          <w:szCs w:val="22"/>
        </w:rPr>
        <w:t xml:space="preserve">. Estimated effect sizes should be justified with reference to the existing literature or theory. Since publication bias inflates published estimates of effect size, power analysis </w:t>
      </w:r>
      <w:proofErr w:type="gramStart"/>
      <w:r w:rsidRPr="00FF53F0">
        <w:rPr>
          <w:rFonts w:ascii="ArialMT" w:eastAsia="Times New Roman" w:hAnsi="ArialMT" w:cs="Times New Roman"/>
          <w:sz w:val="22"/>
          <w:szCs w:val="22"/>
        </w:rPr>
        <w:t>must be based</w:t>
      </w:r>
      <w:proofErr w:type="gramEnd"/>
      <w:r w:rsidRPr="00FF53F0">
        <w:rPr>
          <w:rFonts w:ascii="ArialMT" w:eastAsia="Times New Roman" w:hAnsi="ArialMT" w:cs="Times New Roman"/>
          <w:sz w:val="22"/>
          <w:szCs w:val="22"/>
        </w:rPr>
        <w:t xml:space="preserve"> on the </w:t>
      </w:r>
      <w:r w:rsidRPr="00FF53F0">
        <w:rPr>
          <w:rFonts w:ascii="Arial" w:eastAsia="Times New Roman" w:hAnsi="Arial" w:cs="Arial"/>
          <w:i/>
          <w:iCs/>
          <w:sz w:val="22"/>
          <w:szCs w:val="22"/>
        </w:rPr>
        <w:t xml:space="preserve">lowest </w:t>
      </w:r>
      <w:r w:rsidRPr="00FF53F0">
        <w:rPr>
          <w:rFonts w:ascii="ArialMT" w:eastAsia="Times New Roman" w:hAnsi="ArialMT" w:cs="Times New Roman"/>
          <w:sz w:val="22"/>
          <w:szCs w:val="22"/>
        </w:rPr>
        <w:t xml:space="preserve">available or meaningful estimate of the effect size. For frequentist analysis plans, the </w:t>
      </w:r>
      <w:r w:rsidRPr="00FF53F0">
        <w:rPr>
          <w:rFonts w:ascii="Arial" w:eastAsia="Times New Roman" w:hAnsi="Arial" w:cs="Arial"/>
          <w:i/>
          <w:iCs/>
          <w:sz w:val="22"/>
          <w:szCs w:val="22"/>
        </w:rPr>
        <w:t xml:space="preserve">a priori </w:t>
      </w:r>
      <w:r w:rsidRPr="00FF53F0">
        <w:rPr>
          <w:rFonts w:ascii="ArialMT" w:eastAsia="Times New Roman" w:hAnsi="ArialMT" w:cs="Times New Roman"/>
          <w:sz w:val="22"/>
          <w:szCs w:val="22"/>
        </w:rPr>
        <w:t xml:space="preserve">power must be </w:t>
      </w:r>
      <w:r w:rsidR="003E28CF">
        <w:rPr>
          <w:rFonts w:ascii="ArialMT" w:eastAsia="Times New Roman" w:hAnsi="ArialMT" w:cs="Times New Roman"/>
          <w:sz w:val="22"/>
          <w:szCs w:val="22"/>
        </w:rPr>
        <w:t xml:space="preserve">at least </w:t>
      </w:r>
      <w:r w:rsidRPr="00FF53F0">
        <w:rPr>
          <w:rFonts w:ascii="ArialMT" w:eastAsia="Times New Roman" w:hAnsi="ArialMT" w:cs="Times New Roman"/>
          <w:sz w:val="22"/>
          <w:szCs w:val="22"/>
        </w:rPr>
        <w:t>0.</w:t>
      </w:r>
      <w:r w:rsidR="00911E8C">
        <w:rPr>
          <w:rFonts w:ascii="ArialMT" w:eastAsia="Times New Roman" w:hAnsi="ArialMT" w:cs="Times New Roman"/>
          <w:sz w:val="22"/>
          <w:szCs w:val="22"/>
        </w:rPr>
        <w:t>8</w:t>
      </w:r>
      <w:r w:rsidRPr="00FF53F0">
        <w:rPr>
          <w:rFonts w:ascii="ArialMT" w:eastAsia="Times New Roman" w:hAnsi="ArialMT" w:cs="Times New Roman"/>
          <w:sz w:val="22"/>
          <w:szCs w:val="22"/>
        </w:rPr>
        <w:t xml:space="preserve"> for all proposed hypothesis tests.</w:t>
      </w:r>
      <w:r w:rsidR="00EB44DA">
        <w:rPr>
          <w:rFonts w:ascii="ArialMT" w:eastAsia="Times New Roman" w:hAnsi="ArialMT" w:cs="Times New Roman"/>
          <w:sz w:val="22"/>
          <w:szCs w:val="22"/>
        </w:rPr>
        <w:t xml:space="preserve"> Both the null hypothesis and the alpha level must be </w:t>
      </w:r>
      <w:hyperlink r:id="rId9" w:history="1">
        <w:r w:rsidR="00EB44DA" w:rsidRPr="00D479D0">
          <w:rPr>
            <w:rStyle w:val="Hyperlink"/>
            <w:rFonts w:ascii="ArialMT" w:eastAsia="Times New Roman" w:hAnsi="ArialMT" w:cs="Times New Roman"/>
            <w:sz w:val="22"/>
            <w:szCs w:val="22"/>
          </w:rPr>
          <w:t>justified</w:t>
        </w:r>
      </w:hyperlink>
      <w:r w:rsidR="00EB44DA">
        <w:rPr>
          <w:rFonts w:ascii="ArialMT" w:eastAsia="Times New Roman" w:hAnsi="ArialMT" w:cs="Times New Roman"/>
          <w:sz w:val="22"/>
          <w:szCs w:val="22"/>
        </w:rPr>
        <w:t xml:space="preserve"> explicitly</w:t>
      </w:r>
      <w:r w:rsidR="00BA16A3">
        <w:rPr>
          <w:rFonts w:ascii="ArialMT" w:eastAsia="Times New Roman" w:hAnsi="ArialMT" w:cs="Times New Roman"/>
          <w:sz w:val="22"/>
          <w:szCs w:val="22"/>
        </w:rPr>
        <w:t xml:space="preserve"> (for instance, although a null of zero and an alpha of 0.05 are </w:t>
      </w:r>
      <w:r w:rsidR="0068328B">
        <w:rPr>
          <w:rFonts w:ascii="ArialMT" w:eastAsia="Times New Roman" w:hAnsi="ArialMT" w:cs="Times New Roman"/>
          <w:sz w:val="22"/>
          <w:szCs w:val="22"/>
        </w:rPr>
        <w:t>common</w:t>
      </w:r>
      <w:r w:rsidR="00BA16A3">
        <w:rPr>
          <w:rFonts w:ascii="ArialMT" w:eastAsia="Times New Roman" w:hAnsi="ArialMT" w:cs="Times New Roman"/>
          <w:sz w:val="22"/>
          <w:szCs w:val="22"/>
        </w:rPr>
        <w:t>, other choices can be perfectly valid)</w:t>
      </w:r>
      <w:r w:rsidR="00EB44DA">
        <w:rPr>
          <w:rFonts w:ascii="ArialMT" w:eastAsia="Times New Roman" w:hAnsi="ArialMT" w:cs="Times New Roman"/>
          <w:sz w:val="22"/>
          <w:szCs w:val="22"/>
        </w:rPr>
        <w:t>.</w:t>
      </w:r>
      <w:r w:rsidRPr="00FF53F0">
        <w:rPr>
          <w:rFonts w:ascii="ArialMT" w:eastAsia="Times New Roman" w:hAnsi="ArialMT" w:cs="Times New Roman"/>
          <w:sz w:val="22"/>
          <w:szCs w:val="22"/>
        </w:rPr>
        <w:t xml:space="preserve"> In case</w:t>
      </w:r>
      <w:r w:rsidR="00394140">
        <w:rPr>
          <w:rFonts w:ascii="ArialMT" w:eastAsia="Times New Roman" w:hAnsi="ArialMT" w:cs="Times New Roman"/>
          <w:sz w:val="22"/>
          <w:szCs w:val="22"/>
        </w:rPr>
        <w:t>s</w:t>
      </w:r>
      <w:r w:rsidRPr="00FF53F0">
        <w:rPr>
          <w:rFonts w:ascii="ArialMT" w:eastAsia="Times New Roman" w:hAnsi="ArialMT" w:cs="Times New Roman"/>
          <w:sz w:val="22"/>
          <w:szCs w:val="22"/>
        </w:rPr>
        <w:t xml:space="preserve"> of highly uncertain effect sizes, a variable sample size and interim data analysis is permissible but with inspection points stated in advance, </w:t>
      </w:r>
      <w:hyperlink r:id="rId10" w:history="1">
        <w:r w:rsidRPr="001D6FFE">
          <w:rPr>
            <w:rStyle w:val="Hyperlink"/>
            <w:rFonts w:ascii="ArialMT" w:eastAsia="Times New Roman" w:hAnsi="ArialMT" w:cs="Times New Roman"/>
            <w:sz w:val="22"/>
            <w:szCs w:val="22"/>
          </w:rPr>
          <w:t>appropriate Type I error correction for ‘peeking’ employed</w:t>
        </w:r>
      </w:hyperlink>
      <w:r w:rsidRPr="00FF53F0">
        <w:rPr>
          <w:rFonts w:ascii="ArialMT" w:eastAsia="Times New Roman" w:hAnsi="ArialMT" w:cs="Times New Roman"/>
          <w:sz w:val="22"/>
          <w:szCs w:val="22"/>
        </w:rPr>
        <w:t xml:space="preserve">, and a final stopping rule for data collection outlined. </w:t>
      </w:r>
      <w:r w:rsidR="00B7755C">
        <w:rPr>
          <w:rFonts w:ascii="ArialMT" w:eastAsia="Times New Roman" w:hAnsi="ArialMT" w:cs="Times New Roman"/>
          <w:sz w:val="22"/>
          <w:szCs w:val="22"/>
        </w:rPr>
        <w:t xml:space="preserve">To determine sample sizes, </w:t>
      </w:r>
      <w:r w:rsidR="00204B63">
        <w:rPr>
          <w:rFonts w:ascii="ArialMT" w:eastAsia="Times New Roman" w:hAnsi="ArialMT" w:cs="Times New Roman"/>
          <w:sz w:val="22"/>
          <w:szCs w:val="22"/>
        </w:rPr>
        <w:t>an</w:t>
      </w:r>
      <w:r w:rsidR="00B7755C">
        <w:rPr>
          <w:rFonts w:ascii="ArialMT" w:eastAsia="Times New Roman" w:hAnsi="ArialMT" w:cs="Times New Roman"/>
          <w:sz w:val="22"/>
          <w:szCs w:val="22"/>
        </w:rPr>
        <w:t xml:space="preserve"> </w:t>
      </w:r>
      <w:r w:rsidR="00204B63">
        <w:rPr>
          <w:rFonts w:ascii="ArialMT" w:eastAsia="Times New Roman" w:hAnsi="ArialMT" w:cs="Times New Roman"/>
          <w:sz w:val="22"/>
          <w:szCs w:val="22"/>
        </w:rPr>
        <w:t>a</w:t>
      </w:r>
      <w:r w:rsidR="00972D00">
        <w:rPr>
          <w:rFonts w:ascii="ArialMT" w:eastAsia="Times New Roman" w:hAnsi="ArialMT" w:cs="Times New Roman"/>
          <w:sz w:val="22"/>
          <w:szCs w:val="22"/>
        </w:rPr>
        <w:t>lternative to power</w:t>
      </w:r>
      <w:r w:rsidR="00204B63">
        <w:rPr>
          <w:rFonts w:ascii="ArialMT" w:eastAsia="Times New Roman" w:hAnsi="ArialMT" w:cs="Times New Roman"/>
          <w:sz w:val="22"/>
          <w:szCs w:val="22"/>
        </w:rPr>
        <w:t xml:space="preserve"> is</w:t>
      </w:r>
      <w:r w:rsidR="00972D00">
        <w:rPr>
          <w:rFonts w:ascii="ArialMT" w:eastAsia="Times New Roman" w:hAnsi="ArialMT" w:cs="Times New Roman"/>
          <w:sz w:val="22"/>
          <w:szCs w:val="22"/>
        </w:rPr>
        <w:t xml:space="preserve"> to consider estimation accuracy</w:t>
      </w:r>
      <w:r w:rsidR="00394140">
        <w:rPr>
          <w:rFonts w:ascii="ArialMT" w:eastAsia="Times New Roman" w:hAnsi="ArialMT" w:cs="Times New Roman"/>
          <w:sz w:val="22"/>
          <w:szCs w:val="22"/>
        </w:rPr>
        <w:t xml:space="preserve">/precision, as described </w:t>
      </w:r>
      <w:r w:rsidR="00595D22">
        <w:rPr>
          <w:rFonts w:ascii="ArialMT" w:eastAsia="Times New Roman" w:hAnsi="ArialMT" w:cs="Times New Roman"/>
          <w:sz w:val="22"/>
          <w:szCs w:val="22"/>
        </w:rPr>
        <w:t xml:space="preserve">for instance </w:t>
      </w:r>
      <w:hyperlink r:id="rId11" w:history="1">
        <w:r w:rsidR="00595D22" w:rsidRPr="00406C07">
          <w:rPr>
            <w:rStyle w:val="Hyperlink"/>
            <w:rFonts w:ascii="ArialMT" w:eastAsia="Times New Roman" w:hAnsi="ArialMT" w:cs="Times New Roman"/>
            <w:sz w:val="22"/>
            <w:szCs w:val="22"/>
          </w:rPr>
          <w:t>here</w:t>
        </w:r>
      </w:hyperlink>
      <w:r w:rsidR="00595D22">
        <w:rPr>
          <w:rFonts w:ascii="ArialMT" w:eastAsia="Times New Roman" w:hAnsi="ArialMT" w:cs="Times New Roman"/>
          <w:sz w:val="22"/>
          <w:szCs w:val="22"/>
        </w:rPr>
        <w:t xml:space="preserve"> and </w:t>
      </w:r>
      <w:hyperlink r:id="rId12" w:history="1">
        <w:r w:rsidR="00595D22" w:rsidRPr="00595D22">
          <w:rPr>
            <w:rStyle w:val="Hyperlink"/>
            <w:rFonts w:ascii="ArialMT" w:eastAsia="Times New Roman" w:hAnsi="ArialMT" w:cs="Times New Roman"/>
            <w:sz w:val="22"/>
            <w:szCs w:val="22"/>
          </w:rPr>
          <w:t>here</w:t>
        </w:r>
      </w:hyperlink>
      <w:r w:rsidR="00B7755C">
        <w:rPr>
          <w:rFonts w:ascii="ArialMT" w:eastAsia="Times New Roman" w:hAnsi="ArialMT" w:cs="Times New Roman"/>
          <w:sz w:val="22"/>
          <w:szCs w:val="22"/>
        </w:rPr>
        <w:t>.</w:t>
      </w:r>
    </w:p>
    <w:p w14:paraId="337924ED" w14:textId="77777777" w:rsidR="00950665" w:rsidRPr="00950665" w:rsidRDefault="00950665" w:rsidP="001D6FFE">
      <w:pPr>
        <w:spacing w:line="360" w:lineRule="auto"/>
        <w:rPr>
          <w:rFonts w:ascii="ArialMT" w:eastAsia="Times New Roman" w:hAnsi="ArialMT" w:cs="Times New Roman"/>
          <w:sz w:val="22"/>
          <w:szCs w:val="22"/>
        </w:rPr>
      </w:pPr>
    </w:p>
    <w:p w14:paraId="3C95B854" w14:textId="59A05F53" w:rsidR="00EB44DA"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Methods involving Bayesian hypothesis testing are encouraged. For studies involving analyses with Bayes factors, the predictions of the theory </w:t>
      </w:r>
      <w:proofErr w:type="gramStart"/>
      <w:r w:rsidRPr="00FF53F0">
        <w:rPr>
          <w:rFonts w:ascii="ArialMT" w:eastAsia="Times New Roman" w:hAnsi="ArialMT" w:cs="Times New Roman"/>
          <w:sz w:val="22"/>
          <w:szCs w:val="22"/>
        </w:rPr>
        <w:t>must be specified</w:t>
      </w:r>
      <w:proofErr w:type="gramEnd"/>
      <w:r w:rsidRPr="00FF53F0">
        <w:rPr>
          <w:rFonts w:ascii="ArialMT" w:eastAsia="Times New Roman" w:hAnsi="ArialMT" w:cs="Times New Roman"/>
          <w:sz w:val="22"/>
          <w:szCs w:val="22"/>
        </w:rPr>
        <w:t xml:space="preserve"> so that a Bayes factor can be calculated. Authors should indicate what distribution </w:t>
      </w:r>
      <w:proofErr w:type="gramStart"/>
      <w:r w:rsidRPr="00FF53F0">
        <w:rPr>
          <w:rFonts w:ascii="ArialMT" w:eastAsia="Times New Roman" w:hAnsi="ArialMT" w:cs="Times New Roman"/>
          <w:sz w:val="22"/>
          <w:szCs w:val="22"/>
        </w:rPr>
        <w:t>will be used</w:t>
      </w:r>
      <w:proofErr w:type="gramEnd"/>
      <w:r w:rsidRPr="00FF53F0">
        <w:rPr>
          <w:rFonts w:ascii="ArialMT" w:eastAsia="Times New Roman" w:hAnsi="ArialMT" w:cs="Times New Roman"/>
          <w:sz w:val="22"/>
          <w:szCs w:val="22"/>
        </w:rPr>
        <w:t xml:space="preserve"> to represent the predictions of the theory and how its parameters will be specified. For inference by Bayes factors, authors must be able to guarantee data collection until the Bayes factor is at least 6 times in favour of the experimental hypothesis over the null hypothesis (or </w:t>
      </w:r>
      <w:r w:rsidRPr="00FF53F0">
        <w:rPr>
          <w:rFonts w:ascii="Arial" w:eastAsia="Times New Roman" w:hAnsi="Arial" w:cs="Arial"/>
          <w:i/>
          <w:iCs/>
          <w:sz w:val="22"/>
          <w:szCs w:val="22"/>
        </w:rPr>
        <w:t xml:space="preserve">vice </w:t>
      </w:r>
      <w:r w:rsidRPr="00FF53F0">
        <w:rPr>
          <w:rFonts w:ascii="Arial" w:eastAsia="Times New Roman" w:hAnsi="Arial" w:cs="Arial"/>
          <w:i/>
          <w:iCs/>
          <w:sz w:val="22"/>
          <w:szCs w:val="22"/>
        </w:rPr>
        <w:lastRenderedPageBreak/>
        <w:t>versa</w:t>
      </w:r>
      <w:r w:rsidRPr="00FF53F0">
        <w:rPr>
          <w:rFonts w:ascii="ArialMT" w:eastAsia="Times New Roman" w:hAnsi="ArialMT" w:cs="Times New Roman"/>
          <w:sz w:val="22"/>
          <w:szCs w:val="22"/>
        </w:rPr>
        <w:t xml:space="preserve">). Authors with resource limitations </w:t>
      </w:r>
      <w:proofErr w:type="gramStart"/>
      <w:r w:rsidRPr="00FF53F0">
        <w:rPr>
          <w:rFonts w:ascii="ArialMT" w:eastAsia="Times New Roman" w:hAnsi="ArialMT" w:cs="Times New Roman"/>
          <w:sz w:val="22"/>
          <w:szCs w:val="22"/>
        </w:rPr>
        <w:t>are permitted</w:t>
      </w:r>
      <w:proofErr w:type="gramEnd"/>
      <w:r w:rsidRPr="00FF53F0">
        <w:rPr>
          <w:rFonts w:ascii="ArialMT" w:eastAsia="Times New Roman" w:hAnsi="ArialMT" w:cs="Times New Roman"/>
          <w:sz w:val="22"/>
          <w:szCs w:val="22"/>
        </w:rPr>
        <w:t xml:space="preserve"> to specify a maximum feasible sample size at which data collection must cease regardless of the Bayes factor; however</w:t>
      </w:r>
      <w:r w:rsidR="00EB44DA">
        <w:rPr>
          <w:rFonts w:ascii="ArialMT" w:eastAsia="Times New Roman" w:hAnsi="ArialMT" w:cs="Times New Roman"/>
          <w:sz w:val="22"/>
          <w:szCs w:val="22"/>
        </w:rPr>
        <w:t>,</w:t>
      </w:r>
      <w:r w:rsidRPr="00FF53F0">
        <w:rPr>
          <w:rFonts w:ascii="ArialMT" w:eastAsia="Times New Roman" w:hAnsi="ArialMT" w:cs="Times New Roman"/>
          <w:sz w:val="22"/>
          <w:szCs w:val="22"/>
        </w:rPr>
        <w:t xml:space="preserve"> to be eligible for advance acceptance this number must be sufficiently large that inconclusive results at this sample size would nevertheless be an important message for the field. For further advice on Bayes factors or Bayesian sampling methods, prospective authors are encouraged to </w:t>
      </w:r>
      <w:r w:rsidRPr="001D6FFE">
        <w:rPr>
          <w:rFonts w:ascii="ArialMT" w:eastAsia="Times New Roman" w:hAnsi="ArialMT" w:cs="Times New Roman"/>
          <w:color w:val="000000" w:themeColor="text1"/>
          <w:sz w:val="22"/>
          <w:szCs w:val="22"/>
        </w:rPr>
        <w:t xml:space="preserve">read this </w:t>
      </w:r>
      <w:hyperlink r:id="rId13" w:history="1">
        <w:r w:rsidRPr="001D6FFE">
          <w:rPr>
            <w:rStyle w:val="Hyperlink"/>
            <w:rFonts w:ascii="ArialMT" w:eastAsia="Times New Roman" w:hAnsi="ArialMT" w:cs="Times New Roman"/>
            <w:sz w:val="22"/>
            <w:szCs w:val="22"/>
          </w:rPr>
          <w:t>key article</w:t>
        </w:r>
      </w:hyperlink>
      <w:r w:rsidR="00EB44DA">
        <w:rPr>
          <w:rFonts w:ascii="ArialMT" w:eastAsia="Times New Roman" w:hAnsi="ArialMT" w:cs="Times New Roman"/>
          <w:color w:val="000000" w:themeColor="text1"/>
          <w:sz w:val="22"/>
          <w:szCs w:val="22"/>
        </w:rPr>
        <w:t>.</w:t>
      </w:r>
      <w:r w:rsidRPr="00FF53F0">
        <w:rPr>
          <w:rFonts w:ascii="ArialMT" w:eastAsia="Times New Roman" w:hAnsi="ArialMT" w:cs="Times New Roman"/>
          <w:sz w:val="22"/>
          <w:szCs w:val="22"/>
        </w:rPr>
        <w:t xml:space="preserve"> </w:t>
      </w:r>
    </w:p>
    <w:p w14:paraId="498A71B6" w14:textId="77777777" w:rsidR="00950665" w:rsidRPr="001D6FFE" w:rsidRDefault="00950665" w:rsidP="001D6FFE">
      <w:pPr>
        <w:spacing w:line="360" w:lineRule="auto"/>
        <w:rPr>
          <w:rFonts w:ascii="ArialMT" w:eastAsia="Times New Roman" w:hAnsi="ArialMT" w:cs="Times New Roman"/>
          <w:sz w:val="22"/>
          <w:szCs w:val="22"/>
        </w:rPr>
      </w:pPr>
    </w:p>
    <w:p w14:paraId="5E92723A" w14:textId="7875C6C5" w:rsidR="00FF53F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Full descriptions </w:t>
      </w:r>
      <w:proofErr w:type="gramStart"/>
      <w:r w:rsidRPr="00FF53F0">
        <w:rPr>
          <w:rFonts w:ascii="ArialMT" w:eastAsia="Times New Roman" w:hAnsi="ArialMT" w:cs="Times New Roman"/>
          <w:sz w:val="22"/>
          <w:szCs w:val="22"/>
        </w:rPr>
        <w:t>must be provided</w:t>
      </w:r>
      <w:proofErr w:type="gramEnd"/>
      <w:r w:rsidRPr="00FF53F0">
        <w:rPr>
          <w:rFonts w:ascii="ArialMT" w:eastAsia="Times New Roman" w:hAnsi="ArialMT" w:cs="Times New Roman"/>
          <w:sz w:val="22"/>
          <w:szCs w:val="22"/>
        </w:rPr>
        <w:t xml:space="preserve"> of any outcome-neutral criteria that must be met for successful testing of the stated hypotheses. Such quality checks might include the absence of floor or ceiling effects in data distributions, positive controls, or other quality checks that are orthogonal to the experimental hypotheses. </w:t>
      </w:r>
    </w:p>
    <w:p w14:paraId="5F39363F" w14:textId="77777777" w:rsidR="00950665" w:rsidRPr="00FF53F0" w:rsidRDefault="00950665" w:rsidP="001D6FFE">
      <w:pPr>
        <w:spacing w:line="360" w:lineRule="auto"/>
        <w:rPr>
          <w:rFonts w:ascii="Times New Roman" w:eastAsia="Times New Roman" w:hAnsi="Times New Roman" w:cs="Times New Roman"/>
        </w:rPr>
      </w:pPr>
    </w:p>
    <w:p w14:paraId="333500C0" w14:textId="595768AE" w:rsidR="00FF53F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Timeline for completion of the study and proposed resubmission date if Stage 1 review is successful. Extensions to this deadline </w:t>
      </w:r>
      <w:proofErr w:type="gramStart"/>
      <w:r w:rsidRPr="00FF53F0">
        <w:rPr>
          <w:rFonts w:ascii="ArialMT" w:eastAsia="Times New Roman" w:hAnsi="ArialMT" w:cs="Times New Roman"/>
          <w:sz w:val="22"/>
          <w:szCs w:val="22"/>
        </w:rPr>
        <w:t>can be negotiated</w:t>
      </w:r>
      <w:proofErr w:type="gramEnd"/>
      <w:r w:rsidRPr="00FF53F0">
        <w:rPr>
          <w:rFonts w:ascii="ArialMT" w:eastAsia="Times New Roman" w:hAnsi="ArialMT" w:cs="Times New Roman"/>
          <w:sz w:val="22"/>
          <w:szCs w:val="22"/>
        </w:rPr>
        <w:t xml:space="preserve"> with the Registered Reports editor. </w:t>
      </w:r>
    </w:p>
    <w:p w14:paraId="30E2F4A4" w14:textId="77777777" w:rsidR="00950665" w:rsidRPr="00FF53F0" w:rsidRDefault="00950665" w:rsidP="001D6FFE">
      <w:pPr>
        <w:spacing w:line="360" w:lineRule="auto"/>
        <w:rPr>
          <w:rFonts w:ascii="Times New Roman" w:eastAsia="Times New Roman" w:hAnsi="Times New Roman" w:cs="Times New Roman"/>
        </w:rPr>
      </w:pPr>
    </w:p>
    <w:p w14:paraId="2CC4255D" w14:textId="0957B175" w:rsidR="00881836"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Any</w:t>
      </w:r>
      <w:r w:rsidR="00A639CA">
        <w:rPr>
          <w:rFonts w:ascii="ArialMT" w:eastAsia="Times New Roman" w:hAnsi="ArialMT" w:cs="Times New Roman"/>
          <w:sz w:val="22"/>
          <w:szCs w:val="22"/>
        </w:rPr>
        <w:t xml:space="preserve"> </w:t>
      </w:r>
      <w:r w:rsidRPr="00FF53F0">
        <w:rPr>
          <w:rFonts w:ascii="ArialMT" w:eastAsia="Times New Roman" w:hAnsi="ArialMT" w:cs="Times New Roman"/>
          <w:sz w:val="22"/>
          <w:szCs w:val="22"/>
        </w:rPr>
        <w:t>description</w:t>
      </w:r>
      <w:r w:rsidR="00A639CA">
        <w:rPr>
          <w:rFonts w:ascii="ArialMT" w:eastAsia="Times New Roman" w:hAnsi="ArialMT" w:cs="Times New Roman"/>
          <w:sz w:val="22"/>
          <w:szCs w:val="22"/>
        </w:rPr>
        <w:t xml:space="preserve"> </w:t>
      </w:r>
      <w:r w:rsidRPr="00FF53F0">
        <w:rPr>
          <w:rFonts w:ascii="ArialMT" w:eastAsia="Times New Roman" w:hAnsi="ArialMT" w:cs="Times New Roman"/>
          <w:sz w:val="22"/>
          <w:szCs w:val="22"/>
        </w:rPr>
        <w:t>of</w:t>
      </w:r>
      <w:r w:rsidR="00A639CA">
        <w:rPr>
          <w:rFonts w:ascii="ArialMT" w:eastAsia="Times New Roman" w:hAnsi="ArialMT" w:cs="Times New Roman"/>
          <w:sz w:val="22"/>
          <w:szCs w:val="22"/>
        </w:rPr>
        <w:t xml:space="preserve"> </w:t>
      </w:r>
      <w:r w:rsidRPr="00FF53F0">
        <w:rPr>
          <w:rFonts w:ascii="ArialMT" w:eastAsia="Times New Roman" w:hAnsi="ArialMT" w:cs="Times New Roman"/>
          <w:sz w:val="22"/>
          <w:szCs w:val="22"/>
        </w:rPr>
        <w:t>prospective</w:t>
      </w:r>
      <w:r w:rsidR="00A639CA">
        <w:rPr>
          <w:rFonts w:ascii="ArialMT" w:eastAsia="Times New Roman" w:hAnsi="ArialMT" w:cs="Times New Roman"/>
          <w:sz w:val="22"/>
          <w:szCs w:val="22"/>
        </w:rPr>
        <w:t xml:space="preserve"> </w:t>
      </w:r>
      <w:r w:rsidRPr="00FF53F0">
        <w:rPr>
          <w:rFonts w:ascii="ArialMT" w:eastAsia="Times New Roman" w:hAnsi="ArialMT" w:cs="Times New Roman"/>
          <w:sz w:val="22"/>
          <w:szCs w:val="22"/>
        </w:rPr>
        <w:t>methods</w:t>
      </w:r>
      <w:r w:rsidR="00A639CA">
        <w:rPr>
          <w:rFonts w:ascii="ArialMT" w:eastAsia="Times New Roman" w:hAnsi="ArialMT" w:cs="Times New Roman"/>
          <w:sz w:val="22"/>
          <w:szCs w:val="22"/>
        </w:rPr>
        <w:t xml:space="preserve"> </w:t>
      </w:r>
      <w:r w:rsidRPr="00FF53F0">
        <w:rPr>
          <w:rFonts w:ascii="ArialMT" w:eastAsia="Times New Roman" w:hAnsi="ArialMT" w:cs="Times New Roman"/>
          <w:sz w:val="22"/>
          <w:szCs w:val="22"/>
        </w:rPr>
        <w:t>or</w:t>
      </w:r>
      <w:r w:rsidR="00A639CA">
        <w:rPr>
          <w:rFonts w:ascii="ArialMT" w:eastAsia="Times New Roman" w:hAnsi="ArialMT" w:cs="Times New Roman"/>
          <w:sz w:val="22"/>
          <w:szCs w:val="22"/>
        </w:rPr>
        <w:t xml:space="preserve"> </w:t>
      </w:r>
      <w:r w:rsidRPr="00FF53F0">
        <w:rPr>
          <w:rFonts w:ascii="ArialMT" w:eastAsia="Times New Roman" w:hAnsi="ArialMT" w:cs="Times New Roman"/>
          <w:sz w:val="22"/>
          <w:szCs w:val="22"/>
        </w:rPr>
        <w:t>analysis</w:t>
      </w:r>
      <w:r w:rsidR="00A639CA">
        <w:rPr>
          <w:rFonts w:ascii="ArialMT" w:eastAsia="Times New Roman" w:hAnsi="ArialMT" w:cs="Times New Roman"/>
          <w:sz w:val="22"/>
          <w:szCs w:val="22"/>
        </w:rPr>
        <w:t xml:space="preserve"> </w:t>
      </w:r>
      <w:r w:rsidRPr="00FF53F0">
        <w:rPr>
          <w:rFonts w:ascii="ArialMT" w:eastAsia="Times New Roman" w:hAnsi="ArialMT" w:cs="Times New Roman"/>
          <w:sz w:val="22"/>
          <w:szCs w:val="22"/>
        </w:rPr>
        <w:t>plans</w:t>
      </w:r>
      <w:r w:rsidR="00A639CA">
        <w:rPr>
          <w:rFonts w:ascii="ArialMT" w:eastAsia="Times New Roman" w:hAnsi="ArialMT" w:cs="Times New Roman"/>
          <w:sz w:val="22"/>
          <w:szCs w:val="22"/>
        </w:rPr>
        <w:t xml:space="preserve"> </w:t>
      </w:r>
      <w:proofErr w:type="gramStart"/>
      <w:r w:rsidRPr="00FF53F0">
        <w:rPr>
          <w:rFonts w:ascii="ArialMT" w:eastAsia="Times New Roman" w:hAnsi="ArialMT" w:cs="Times New Roman"/>
          <w:sz w:val="22"/>
          <w:szCs w:val="22"/>
        </w:rPr>
        <w:t>should</w:t>
      </w:r>
      <w:r w:rsidR="00A639CA">
        <w:rPr>
          <w:rFonts w:ascii="ArialMT" w:eastAsia="Times New Roman" w:hAnsi="ArialMT" w:cs="Times New Roman"/>
          <w:sz w:val="22"/>
          <w:szCs w:val="22"/>
        </w:rPr>
        <w:t xml:space="preserve"> </w:t>
      </w:r>
      <w:r w:rsidRPr="00FF53F0">
        <w:rPr>
          <w:rFonts w:ascii="ArialMT" w:eastAsia="Times New Roman" w:hAnsi="ArialMT" w:cs="Times New Roman"/>
          <w:sz w:val="22"/>
          <w:szCs w:val="22"/>
        </w:rPr>
        <w:t>be</w:t>
      </w:r>
      <w:r w:rsidR="00A639CA">
        <w:rPr>
          <w:rFonts w:ascii="ArialMT" w:eastAsia="Times New Roman" w:hAnsi="ArialMT" w:cs="Times New Roman"/>
          <w:sz w:val="22"/>
          <w:szCs w:val="22"/>
        </w:rPr>
        <w:t xml:space="preserve"> </w:t>
      </w:r>
      <w:r w:rsidRPr="00FF53F0">
        <w:rPr>
          <w:rFonts w:ascii="ArialMT" w:eastAsia="Times New Roman" w:hAnsi="ArialMT" w:cs="Times New Roman"/>
          <w:sz w:val="22"/>
          <w:szCs w:val="22"/>
        </w:rPr>
        <w:t>written</w:t>
      </w:r>
      <w:proofErr w:type="gramEnd"/>
      <w:r w:rsidR="00A639CA">
        <w:rPr>
          <w:rFonts w:ascii="ArialMT" w:eastAsia="Times New Roman" w:hAnsi="ArialMT" w:cs="Times New Roman"/>
          <w:sz w:val="22"/>
          <w:szCs w:val="22"/>
        </w:rPr>
        <w:t xml:space="preserve"> </w:t>
      </w:r>
      <w:r w:rsidRPr="00FF53F0">
        <w:rPr>
          <w:rFonts w:ascii="ArialMT" w:eastAsia="Times New Roman" w:hAnsi="ArialMT" w:cs="Times New Roman"/>
          <w:sz w:val="22"/>
          <w:szCs w:val="22"/>
        </w:rPr>
        <w:t>in</w:t>
      </w:r>
      <w:r w:rsidR="00A639CA">
        <w:rPr>
          <w:rFonts w:ascii="ArialMT" w:eastAsia="Times New Roman" w:hAnsi="ArialMT" w:cs="Times New Roman"/>
          <w:sz w:val="22"/>
          <w:szCs w:val="22"/>
        </w:rPr>
        <w:t xml:space="preserve"> </w:t>
      </w:r>
      <w:r w:rsidRPr="00FF53F0">
        <w:rPr>
          <w:rFonts w:ascii="ArialMT" w:eastAsia="Times New Roman" w:hAnsi="ArialMT" w:cs="Times New Roman"/>
          <w:sz w:val="22"/>
          <w:szCs w:val="22"/>
        </w:rPr>
        <w:t>future</w:t>
      </w:r>
      <w:r w:rsidR="00A639CA">
        <w:rPr>
          <w:rFonts w:ascii="ArialMT" w:eastAsia="Times New Roman" w:hAnsi="ArialMT" w:cs="Times New Roman"/>
          <w:sz w:val="22"/>
          <w:szCs w:val="22"/>
        </w:rPr>
        <w:t xml:space="preserve"> </w:t>
      </w:r>
      <w:r w:rsidRPr="00FF53F0">
        <w:rPr>
          <w:rFonts w:ascii="ArialMT" w:eastAsia="Times New Roman" w:hAnsi="ArialMT" w:cs="Times New Roman"/>
          <w:sz w:val="22"/>
          <w:szCs w:val="22"/>
        </w:rPr>
        <w:t xml:space="preserve">tense. </w:t>
      </w:r>
    </w:p>
    <w:p w14:paraId="0DD004AF" w14:textId="77777777" w:rsidR="00950665" w:rsidRDefault="00950665" w:rsidP="001D6FFE">
      <w:pPr>
        <w:spacing w:line="360" w:lineRule="auto"/>
        <w:rPr>
          <w:rFonts w:ascii="ArialMT" w:eastAsia="Times New Roman" w:hAnsi="ArialMT" w:cs="Times New Roman"/>
          <w:sz w:val="22"/>
          <w:szCs w:val="22"/>
        </w:rPr>
      </w:pPr>
    </w:p>
    <w:p w14:paraId="136A8BE3" w14:textId="41A09B00" w:rsidR="00FF53F0" w:rsidRPr="00E324F8" w:rsidRDefault="00FF53F0" w:rsidP="00E324F8">
      <w:pPr>
        <w:pStyle w:val="ListParagraph"/>
        <w:numPr>
          <w:ilvl w:val="0"/>
          <w:numId w:val="9"/>
        </w:numPr>
        <w:spacing w:line="360" w:lineRule="auto"/>
        <w:rPr>
          <w:rFonts w:ascii="Times New Roman" w:eastAsia="Times New Roman" w:hAnsi="Times New Roman" w:cs="Times New Roman"/>
        </w:rPr>
      </w:pPr>
      <w:r w:rsidRPr="00E324F8">
        <w:rPr>
          <w:rFonts w:ascii="ArialMT" w:eastAsia="Times New Roman" w:hAnsi="ArialMT" w:cs="Times New Roman"/>
          <w:sz w:val="22"/>
          <w:szCs w:val="22"/>
        </w:rPr>
        <w:t xml:space="preserve">Pilot Data </w:t>
      </w:r>
    </w:p>
    <w:p w14:paraId="79853789" w14:textId="2CBEF79A" w:rsidR="00FF53F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Optional.</w:t>
      </w:r>
      <w:r w:rsidR="00881836">
        <w:rPr>
          <w:rFonts w:ascii="ArialMT" w:eastAsia="Times New Roman" w:hAnsi="ArialMT" w:cs="Times New Roman"/>
          <w:sz w:val="22"/>
          <w:szCs w:val="22"/>
        </w:rPr>
        <w:t xml:space="preserve"> </w:t>
      </w:r>
      <w:r w:rsidRPr="00FF53F0">
        <w:rPr>
          <w:rFonts w:ascii="ArialMT" w:eastAsia="Times New Roman" w:hAnsi="ArialMT" w:cs="Times New Roman"/>
          <w:sz w:val="22"/>
          <w:szCs w:val="22"/>
        </w:rPr>
        <w:t>Can</w:t>
      </w:r>
      <w:r w:rsidR="00881836">
        <w:rPr>
          <w:rFonts w:ascii="ArialMT" w:eastAsia="Times New Roman" w:hAnsi="ArialMT" w:cs="Times New Roman"/>
          <w:sz w:val="22"/>
          <w:szCs w:val="22"/>
        </w:rPr>
        <w:t xml:space="preserve"> </w:t>
      </w:r>
      <w:r w:rsidRPr="00FF53F0">
        <w:rPr>
          <w:rFonts w:ascii="ArialMT" w:eastAsia="Times New Roman" w:hAnsi="ArialMT" w:cs="Times New Roman"/>
          <w:sz w:val="22"/>
          <w:szCs w:val="22"/>
        </w:rPr>
        <w:t>be</w:t>
      </w:r>
      <w:r w:rsidR="00881836">
        <w:rPr>
          <w:rFonts w:ascii="ArialMT" w:eastAsia="Times New Roman" w:hAnsi="ArialMT" w:cs="Times New Roman"/>
          <w:sz w:val="22"/>
          <w:szCs w:val="22"/>
        </w:rPr>
        <w:t xml:space="preserve"> </w:t>
      </w:r>
      <w:r w:rsidRPr="00FF53F0">
        <w:rPr>
          <w:rFonts w:ascii="ArialMT" w:eastAsia="Times New Roman" w:hAnsi="ArialMT" w:cs="Times New Roman"/>
          <w:sz w:val="22"/>
          <w:szCs w:val="22"/>
        </w:rPr>
        <w:t>included</w:t>
      </w:r>
      <w:r w:rsidR="00881836">
        <w:rPr>
          <w:rFonts w:ascii="ArialMT" w:eastAsia="Times New Roman" w:hAnsi="ArialMT" w:cs="Times New Roman"/>
          <w:sz w:val="22"/>
          <w:szCs w:val="22"/>
        </w:rPr>
        <w:t xml:space="preserve"> </w:t>
      </w:r>
      <w:r w:rsidRPr="00FF53F0">
        <w:rPr>
          <w:rFonts w:ascii="ArialMT" w:eastAsia="Times New Roman" w:hAnsi="ArialMT" w:cs="Times New Roman"/>
          <w:sz w:val="22"/>
          <w:szCs w:val="22"/>
        </w:rPr>
        <w:t>to</w:t>
      </w:r>
      <w:r w:rsidR="00881836">
        <w:rPr>
          <w:rFonts w:ascii="ArialMT" w:eastAsia="Times New Roman" w:hAnsi="ArialMT" w:cs="Times New Roman"/>
          <w:sz w:val="22"/>
          <w:szCs w:val="22"/>
        </w:rPr>
        <w:t xml:space="preserve"> </w:t>
      </w:r>
      <w:r w:rsidRPr="00FF53F0">
        <w:rPr>
          <w:rFonts w:ascii="ArialMT" w:eastAsia="Times New Roman" w:hAnsi="ArialMT" w:cs="Times New Roman"/>
          <w:sz w:val="22"/>
          <w:szCs w:val="22"/>
        </w:rPr>
        <w:t>establish</w:t>
      </w:r>
      <w:r w:rsidR="00881836">
        <w:rPr>
          <w:rFonts w:ascii="ArialMT" w:eastAsia="Times New Roman" w:hAnsi="ArialMT" w:cs="Times New Roman"/>
          <w:sz w:val="22"/>
          <w:szCs w:val="22"/>
        </w:rPr>
        <w:t xml:space="preserve"> </w:t>
      </w:r>
      <w:r w:rsidRPr="00FF53F0">
        <w:rPr>
          <w:rFonts w:ascii="ArialMT" w:eastAsia="Times New Roman" w:hAnsi="ArialMT" w:cs="Times New Roman"/>
          <w:sz w:val="22"/>
          <w:szCs w:val="22"/>
        </w:rPr>
        <w:t>proof</w:t>
      </w:r>
      <w:r w:rsidR="00881836">
        <w:rPr>
          <w:rFonts w:ascii="ArialMT" w:eastAsia="Times New Roman" w:hAnsi="ArialMT" w:cs="Times New Roman"/>
          <w:sz w:val="22"/>
          <w:szCs w:val="22"/>
        </w:rPr>
        <w:t xml:space="preserve"> </w:t>
      </w:r>
      <w:r w:rsidRPr="00FF53F0">
        <w:rPr>
          <w:rFonts w:ascii="ArialMT" w:eastAsia="Times New Roman" w:hAnsi="ArialMT" w:cs="Times New Roman"/>
          <w:sz w:val="22"/>
          <w:szCs w:val="22"/>
        </w:rPr>
        <w:t>of</w:t>
      </w:r>
      <w:r w:rsidR="00881836">
        <w:rPr>
          <w:rFonts w:ascii="ArialMT" w:eastAsia="Times New Roman" w:hAnsi="ArialMT" w:cs="Times New Roman"/>
          <w:sz w:val="22"/>
          <w:szCs w:val="22"/>
        </w:rPr>
        <w:t xml:space="preserve"> </w:t>
      </w:r>
      <w:r w:rsidRPr="00FF53F0">
        <w:rPr>
          <w:rFonts w:ascii="ArialMT" w:eastAsia="Times New Roman" w:hAnsi="ArialMT" w:cs="Times New Roman"/>
          <w:sz w:val="22"/>
          <w:szCs w:val="22"/>
        </w:rPr>
        <w:t>concept</w:t>
      </w:r>
      <w:r w:rsidR="00881836">
        <w:rPr>
          <w:rFonts w:ascii="ArialMT" w:eastAsia="Times New Roman" w:hAnsi="ArialMT" w:cs="Times New Roman"/>
          <w:sz w:val="22"/>
          <w:szCs w:val="22"/>
        </w:rPr>
        <w:t xml:space="preserve"> </w:t>
      </w:r>
      <w:r w:rsidRPr="00FF53F0">
        <w:rPr>
          <w:rFonts w:ascii="ArialMT" w:eastAsia="Times New Roman" w:hAnsi="ArialMT" w:cs="Times New Roman"/>
          <w:sz w:val="22"/>
          <w:szCs w:val="22"/>
        </w:rPr>
        <w:t>or</w:t>
      </w:r>
      <w:r w:rsidR="00881836">
        <w:rPr>
          <w:rFonts w:ascii="ArialMT" w:eastAsia="Times New Roman" w:hAnsi="ArialMT" w:cs="Times New Roman"/>
          <w:sz w:val="22"/>
          <w:szCs w:val="22"/>
        </w:rPr>
        <w:t xml:space="preserve"> </w:t>
      </w:r>
      <w:r w:rsidRPr="00FF53F0">
        <w:rPr>
          <w:rFonts w:ascii="ArialMT" w:eastAsia="Times New Roman" w:hAnsi="ArialMT" w:cs="Times New Roman"/>
          <w:sz w:val="22"/>
          <w:szCs w:val="22"/>
        </w:rPr>
        <w:t>feasibility of proposed methods.</w:t>
      </w:r>
      <w:r w:rsidR="00881836">
        <w:rPr>
          <w:rFonts w:ascii="ArialMT" w:eastAsia="Times New Roman" w:hAnsi="ArialMT" w:cs="Times New Roman"/>
          <w:sz w:val="22"/>
          <w:szCs w:val="22"/>
        </w:rPr>
        <w:t xml:space="preserve"> Pilot studies using small sample sizes provide noisy estimates of effect sizes, so their main purpose should not be </w:t>
      </w:r>
      <w:r w:rsidR="00A639CA" w:rsidRPr="00FF53F0">
        <w:rPr>
          <w:rFonts w:ascii="ArialMT" w:eastAsia="Times New Roman" w:hAnsi="ArialMT" w:cs="Times New Roman"/>
          <w:sz w:val="22"/>
          <w:szCs w:val="22"/>
        </w:rPr>
        <w:t>effect</w:t>
      </w:r>
      <w:r w:rsidR="00A639CA">
        <w:rPr>
          <w:rFonts w:ascii="ArialMT" w:eastAsia="Times New Roman" w:hAnsi="ArialMT" w:cs="Times New Roman"/>
          <w:sz w:val="22"/>
          <w:szCs w:val="22"/>
        </w:rPr>
        <w:t xml:space="preserve"> </w:t>
      </w:r>
      <w:r w:rsidR="00A639CA" w:rsidRPr="00FF53F0">
        <w:rPr>
          <w:rFonts w:ascii="ArialMT" w:eastAsia="Times New Roman" w:hAnsi="ArialMT" w:cs="Times New Roman"/>
          <w:sz w:val="22"/>
          <w:szCs w:val="22"/>
        </w:rPr>
        <w:t>size</w:t>
      </w:r>
      <w:r w:rsidR="00A639CA">
        <w:rPr>
          <w:rFonts w:ascii="ArialMT" w:eastAsia="Times New Roman" w:hAnsi="ArialMT" w:cs="Times New Roman"/>
          <w:sz w:val="22"/>
          <w:szCs w:val="22"/>
        </w:rPr>
        <w:t xml:space="preserve"> estimation</w:t>
      </w:r>
      <w:r w:rsidR="00881836">
        <w:rPr>
          <w:rFonts w:ascii="ArialMT" w:eastAsia="Times New Roman" w:hAnsi="ArialMT" w:cs="Times New Roman"/>
          <w:sz w:val="22"/>
          <w:szCs w:val="22"/>
        </w:rPr>
        <w:t>.</w:t>
      </w:r>
      <w:r w:rsidRPr="00FF53F0">
        <w:rPr>
          <w:rFonts w:ascii="ArialMT" w:eastAsia="Times New Roman" w:hAnsi="ArialMT" w:cs="Times New Roman"/>
          <w:sz w:val="22"/>
          <w:szCs w:val="22"/>
        </w:rPr>
        <w:t xml:space="preserve"> Any pilot experiments </w:t>
      </w:r>
      <w:proofErr w:type="gramStart"/>
      <w:r w:rsidRPr="00FF53F0">
        <w:rPr>
          <w:rFonts w:ascii="ArialMT" w:eastAsia="Times New Roman" w:hAnsi="ArialMT" w:cs="Times New Roman"/>
          <w:sz w:val="22"/>
          <w:szCs w:val="22"/>
        </w:rPr>
        <w:t>will be published</w:t>
      </w:r>
      <w:proofErr w:type="gramEnd"/>
      <w:r w:rsidRPr="00FF53F0">
        <w:rPr>
          <w:rFonts w:ascii="ArialMT" w:eastAsia="Times New Roman" w:hAnsi="ArialMT" w:cs="Times New Roman"/>
          <w:sz w:val="22"/>
          <w:szCs w:val="22"/>
        </w:rPr>
        <w:t xml:space="preserve"> with the final version of the manuscript and will be clearly distinguished from data obtained for the pre-registered experiment(s). </w:t>
      </w:r>
    </w:p>
    <w:p w14:paraId="5ED84A92" w14:textId="77777777" w:rsidR="00C40488" w:rsidRPr="00FF53F0" w:rsidRDefault="00C40488" w:rsidP="001D6FFE">
      <w:pPr>
        <w:spacing w:line="360" w:lineRule="auto"/>
        <w:rPr>
          <w:rFonts w:ascii="Times New Roman" w:eastAsia="Times New Roman" w:hAnsi="Times New Roman" w:cs="Times New Roman"/>
        </w:rPr>
      </w:pPr>
    </w:p>
    <w:p w14:paraId="6729BC7C" w14:textId="77777777" w:rsidR="00844C94" w:rsidRPr="00E324F8" w:rsidRDefault="00844C94" w:rsidP="00E324F8">
      <w:pPr>
        <w:pStyle w:val="ListParagraph"/>
        <w:numPr>
          <w:ilvl w:val="0"/>
          <w:numId w:val="9"/>
        </w:numPr>
        <w:spacing w:line="360" w:lineRule="auto"/>
        <w:rPr>
          <w:rFonts w:eastAsia="Times New Roman"/>
          <w:lang w:eastAsia="en-GB"/>
        </w:rPr>
      </w:pPr>
      <w:bookmarkStart w:id="0" w:name="_GoBack"/>
      <w:bookmarkEnd w:id="0"/>
      <w:r w:rsidRPr="00E324F8">
        <w:rPr>
          <w:rFonts w:ascii="ArialMT" w:eastAsia="Times New Roman" w:hAnsi="ArialMT" w:cs="Times New Roman"/>
          <w:sz w:val="22"/>
          <w:szCs w:val="22"/>
        </w:rPr>
        <w:t>Secondary Registrations</w:t>
      </w:r>
    </w:p>
    <w:p w14:paraId="3DFEEC5F" w14:textId="047066F0" w:rsidR="00FF53F0" w:rsidRPr="00844C94" w:rsidRDefault="00FF53F0" w:rsidP="00844C94">
      <w:pPr>
        <w:spacing w:line="360" w:lineRule="auto"/>
        <w:rPr>
          <w:rFonts w:eastAsia="Times New Roman"/>
          <w:lang w:eastAsia="en-GB"/>
        </w:rPr>
      </w:pPr>
      <w:r w:rsidRPr="00844C94">
        <w:rPr>
          <w:rFonts w:ascii="ArialMT" w:eastAsia="Times New Roman" w:hAnsi="ArialMT" w:cs="Times New Roman"/>
          <w:sz w:val="22"/>
          <w:szCs w:val="22"/>
        </w:rPr>
        <w:t>The journal welcomes submissions proposing secondary analyses of existing data sets,</w:t>
      </w:r>
      <w:r w:rsidR="00881836" w:rsidRPr="00844C94">
        <w:rPr>
          <w:rFonts w:ascii="ArialMT" w:eastAsia="Times New Roman" w:hAnsi="ArialMT" w:cs="Times New Roman"/>
          <w:sz w:val="22"/>
          <w:szCs w:val="22"/>
        </w:rPr>
        <w:t xml:space="preserve"> </w:t>
      </w:r>
      <w:r w:rsidRPr="00844C94">
        <w:rPr>
          <w:rFonts w:ascii="ArialMT" w:eastAsia="Times New Roman" w:hAnsi="ArialMT" w:cs="Times New Roman"/>
          <w:sz w:val="22"/>
          <w:szCs w:val="22"/>
        </w:rPr>
        <w:t xml:space="preserve">provided authors can supply sufficient evidence (e.g. self-certification; letter from independent gatekeeper) to confirm that they have had no prior access to the data in question. For advice on the eligibility of specific scenarios, authors are welcome to contact the editorial office at </w:t>
      </w:r>
      <w:r w:rsidR="009565EB" w:rsidRPr="00844C94">
        <w:rPr>
          <w:rFonts w:ascii="Arial" w:eastAsia="Times New Roman" w:hAnsi="Arial" w:cs="Arial"/>
          <w:sz w:val="21"/>
          <w:szCs w:val="21"/>
        </w:rPr>
        <w:t>Philippa.stevens@sagepub.co.uk</w:t>
      </w:r>
      <w:r w:rsidR="00182249" w:rsidRPr="00844C94">
        <w:rPr>
          <w:rFonts w:ascii="ArialMT" w:eastAsia="Times New Roman" w:hAnsi="ArialMT" w:cs="Times New Roman"/>
          <w:color w:val="0000FF"/>
          <w:sz w:val="22"/>
          <w:szCs w:val="22"/>
        </w:rPr>
        <w:t>.</w:t>
      </w:r>
      <w:r w:rsidRPr="00844C94">
        <w:rPr>
          <w:rFonts w:ascii="ArialMT" w:eastAsia="Times New Roman" w:hAnsi="ArialMT" w:cs="Times New Roman"/>
          <w:color w:val="0000FF"/>
          <w:sz w:val="22"/>
          <w:szCs w:val="22"/>
        </w:rPr>
        <w:t xml:space="preserve"> </w:t>
      </w:r>
    </w:p>
    <w:p w14:paraId="00505D88" w14:textId="77777777" w:rsidR="00950665" w:rsidRDefault="00950665" w:rsidP="001D6FFE">
      <w:pPr>
        <w:spacing w:line="360" w:lineRule="auto"/>
        <w:rPr>
          <w:rFonts w:ascii="ArialMT" w:eastAsia="Times New Roman" w:hAnsi="ArialMT" w:cs="Times New Roman"/>
          <w:sz w:val="22"/>
          <w:szCs w:val="22"/>
        </w:rPr>
      </w:pPr>
    </w:p>
    <w:p w14:paraId="77BED7AB"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Stage 1 submissions that </w:t>
      </w:r>
      <w:proofErr w:type="gramStart"/>
      <w:r w:rsidRPr="00FF53F0">
        <w:rPr>
          <w:rFonts w:ascii="ArialMT" w:eastAsia="Times New Roman" w:hAnsi="ArialMT" w:cs="Times New Roman"/>
          <w:sz w:val="22"/>
          <w:szCs w:val="22"/>
        </w:rPr>
        <w:t>are judged</w:t>
      </w:r>
      <w:proofErr w:type="gramEnd"/>
      <w:r w:rsidRPr="00FF53F0">
        <w:rPr>
          <w:rFonts w:ascii="ArialMT" w:eastAsia="Times New Roman" w:hAnsi="ArialMT" w:cs="Times New Roman"/>
          <w:sz w:val="22"/>
          <w:szCs w:val="22"/>
        </w:rPr>
        <w:t xml:space="preserve"> by the editorial board to be of sufficient quality and within journal scope will be sent for in-depth peer review. In considering papers at the registration stage, reviewers </w:t>
      </w:r>
      <w:proofErr w:type="gramStart"/>
      <w:r w:rsidRPr="00FF53F0">
        <w:rPr>
          <w:rFonts w:ascii="ArialMT" w:eastAsia="Times New Roman" w:hAnsi="ArialMT" w:cs="Times New Roman"/>
          <w:sz w:val="22"/>
          <w:szCs w:val="22"/>
        </w:rPr>
        <w:t>will be asked</w:t>
      </w:r>
      <w:proofErr w:type="gramEnd"/>
      <w:r w:rsidRPr="00FF53F0">
        <w:rPr>
          <w:rFonts w:ascii="ArialMT" w:eastAsia="Times New Roman" w:hAnsi="ArialMT" w:cs="Times New Roman"/>
          <w:sz w:val="22"/>
          <w:szCs w:val="22"/>
        </w:rPr>
        <w:t xml:space="preserve"> to assess: </w:t>
      </w:r>
    </w:p>
    <w:p w14:paraId="6F64AF2F" w14:textId="77777777" w:rsidR="00FF53F0" w:rsidRPr="00FF53F0" w:rsidRDefault="00FF53F0" w:rsidP="001D6FFE">
      <w:pPr>
        <w:numPr>
          <w:ilvl w:val="0"/>
          <w:numId w:val="4"/>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The importance of the research question(s). </w:t>
      </w:r>
    </w:p>
    <w:p w14:paraId="04A185DB" w14:textId="77777777" w:rsidR="00FF53F0" w:rsidRPr="00FF53F0" w:rsidRDefault="00FF53F0" w:rsidP="001D6FFE">
      <w:pPr>
        <w:numPr>
          <w:ilvl w:val="0"/>
          <w:numId w:val="4"/>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lastRenderedPageBreak/>
        <w:t xml:space="preserve">The logic, rationale, and plausibility of the proposed hypotheses. </w:t>
      </w:r>
    </w:p>
    <w:p w14:paraId="4398C5B3" w14:textId="77777777" w:rsidR="00FF53F0" w:rsidRPr="00FF53F0" w:rsidRDefault="00FF53F0" w:rsidP="001D6FFE">
      <w:pPr>
        <w:numPr>
          <w:ilvl w:val="0"/>
          <w:numId w:val="4"/>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The soundness and feasibility of the methodology and analysis pipeline (including statistical power analysis where appropriate). </w:t>
      </w:r>
    </w:p>
    <w:p w14:paraId="56E54522" w14:textId="77777777" w:rsidR="00FF53F0" w:rsidRPr="00FF53F0" w:rsidRDefault="00FF53F0" w:rsidP="001D6FFE">
      <w:pPr>
        <w:numPr>
          <w:ilvl w:val="0"/>
          <w:numId w:val="4"/>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Whether the clarity and degree of methodological detail is sufficient </w:t>
      </w:r>
      <w:proofErr w:type="gramStart"/>
      <w:r w:rsidRPr="00FF53F0">
        <w:rPr>
          <w:rFonts w:ascii="ArialMT" w:eastAsia="Times New Roman" w:hAnsi="ArialMT" w:cs="Times New Roman"/>
          <w:sz w:val="22"/>
          <w:szCs w:val="22"/>
        </w:rPr>
        <w:t>to exactly replicate</w:t>
      </w:r>
      <w:proofErr w:type="gramEnd"/>
      <w:r w:rsidRPr="00FF53F0">
        <w:rPr>
          <w:rFonts w:ascii="ArialMT" w:eastAsia="Times New Roman" w:hAnsi="ArialMT" w:cs="Times New Roman"/>
          <w:sz w:val="22"/>
          <w:szCs w:val="22"/>
        </w:rPr>
        <w:t xml:space="preserve"> the proposed experimental procedures and analysis pipeline. </w:t>
      </w:r>
    </w:p>
    <w:p w14:paraId="349A12C7" w14:textId="77777777" w:rsidR="00FF53F0" w:rsidRPr="00FF53F0" w:rsidRDefault="00FF53F0" w:rsidP="001D6FFE">
      <w:pPr>
        <w:numPr>
          <w:ilvl w:val="0"/>
          <w:numId w:val="4"/>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Whether the authors have pre-specified sufficient outcome-neutral tests for ensuring that the results obtained can test the stated hypotheses, including positive controls and quality checks. </w:t>
      </w:r>
    </w:p>
    <w:p w14:paraId="2620E77A" w14:textId="77777777" w:rsidR="00950665" w:rsidRDefault="00950665" w:rsidP="001D6FFE">
      <w:pPr>
        <w:spacing w:line="360" w:lineRule="auto"/>
        <w:rPr>
          <w:rFonts w:ascii="ArialMT" w:eastAsia="Times New Roman" w:hAnsi="ArialMT" w:cs="Times New Roman"/>
          <w:sz w:val="22"/>
          <w:szCs w:val="22"/>
        </w:rPr>
      </w:pPr>
    </w:p>
    <w:p w14:paraId="02A89D75" w14:textId="27A153F8"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Following Stage 1 peer review, manuscripts </w:t>
      </w:r>
      <w:proofErr w:type="gramStart"/>
      <w:r w:rsidRPr="00FF53F0">
        <w:rPr>
          <w:rFonts w:ascii="ArialMT" w:eastAsia="Times New Roman" w:hAnsi="ArialMT" w:cs="Times New Roman"/>
          <w:sz w:val="22"/>
          <w:szCs w:val="22"/>
        </w:rPr>
        <w:t>will be rejected outright, offered the opportunity to revise, or accepted</w:t>
      </w:r>
      <w:proofErr w:type="gramEnd"/>
      <w:r w:rsidRPr="00FF53F0">
        <w:rPr>
          <w:rFonts w:ascii="ArialMT" w:eastAsia="Times New Roman" w:hAnsi="ArialMT" w:cs="Times New Roman"/>
          <w:sz w:val="22"/>
          <w:szCs w:val="22"/>
        </w:rPr>
        <w:t xml:space="preserve">. Proposals that exceed the highest standards of importance and scientific rigour will be issued an </w:t>
      </w:r>
      <w:r w:rsidRPr="00FF53F0">
        <w:rPr>
          <w:rFonts w:ascii="Arial" w:eastAsia="Times New Roman" w:hAnsi="Arial" w:cs="Arial"/>
          <w:i/>
          <w:iCs/>
          <w:sz w:val="22"/>
          <w:szCs w:val="22"/>
        </w:rPr>
        <w:t xml:space="preserve">in principle acceptance </w:t>
      </w:r>
      <w:r w:rsidRPr="00FF53F0">
        <w:rPr>
          <w:rFonts w:ascii="ArialMT" w:eastAsia="Times New Roman" w:hAnsi="ArialMT" w:cs="Times New Roman"/>
          <w:sz w:val="22"/>
          <w:szCs w:val="22"/>
        </w:rPr>
        <w:t xml:space="preserve">(IPA), indicating that the article will be published pending completion of the approved methods and analytic procedures, passing of all pre-specified quality checks, and a defensible interpretation of the results. Stage 1 protocols </w:t>
      </w:r>
      <w:proofErr w:type="gramStart"/>
      <w:r w:rsidRPr="00FF53F0">
        <w:rPr>
          <w:rFonts w:ascii="ArialMT" w:eastAsia="Times New Roman" w:hAnsi="ArialMT" w:cs="Times New Roman"/>
          <w:sz w:val="22"/>
          <w:szCs w:val="22"/>
        </w:rPr>
        <w:t>are not published</w:t>
      </w:r>
      <w:proofErr w:type="gramEnd"/>
      <w:r w:rsidRPr="00FF53F0">
        <w:rPr>
          <w:rFonts w:ascii="ArialMT" w:eastAsia="Times New Roman" w:hAnsi="ArialMT" w:cs="Times New Roman"/>
          <w:sz w:val="22"/>
          <w:szCs w:val="22"/>
        </w:rPr>
        <w:t xml:space="preserve"> following IPA. </w:t>
      </w:r>
      <w:proofErr w:type="gramStart"/>
      <w:r w:rsidRPr="00FF53F0">
        <w:rPr>
          <w:rFonts w:ascii="ArialMT" w:eastAsia="Times New Roman" w:hAnsi="ArialMT" w:cs="Times New Roman"/>
          <w:sz w:val="22"/>
          <w:szCs w:val="22"/>
        </w:rPr>
        <w:t>Instead</w:t>
      </w:r>
      <w:proofErr w:type="gramEnd"/>
      <w:r w:rsidRPr="00FF53F0">
        <w:rPr>
          <w:rFonts w:ascii="ArialMT" w:eastAsia="Times New Roman" w:hAnsi="ArialMT" w:cs="Times New Roman"/>
          <w:sz w:val="22"/>
          <w:szCs w:val="22"/>
        </w:rPr>
        <w:t xml:space="preserve"> they are held in reserve by the journal and integrated into a single completed article following approval of the final Stage 2 manuscript. </w:t>
      </w:r>
    </w:p>
    <w:p w14:paraId="19AD41E9" w14:textId="4DC9E5D6" w:rsidR="00FF53F0" w:rsidRDefault="00FF53F0" w:rsidP="001D6FFE">
      <w:pPr>
        <w:spacing w:line="360" w:lineRule="auto"/>
        <w:rPr>
          <w:rFonts w:ascii="ArialMT" w:eastAsia="Times New Roman" w:hAnsi="ArialMT" w:cs="Times New Roman"/>
          <w:sz w:val="22"/>
          <w:szCs w:val="22"/>
        </w:rPr>
      </w:pPr>
      <w:r w:rsidRPr="00FF53F0">
        <w:rPr>
          <w:rFonts w:ascii="Arial" w:eastAsia="Times New Roman" w:hAnsi="Arial" w:cs="Arial"/>
          <w:b/>
          <w:bCs/>
          <w:sz w:val="22"/>
          <w:szCs w:val="22"/>
        </w:rPr>
        <w:t xml:space="preserve">Authors </w:t>
      </w:r>
      <w:proofErr w:type="gramStart"/>
      <w:r w:rsidRPr="00FF53F0">
        <w:rPr>
          <w:rFonts w:ascii="Arial" w:eastAsia="Times New Roman" w:hAnsi="Arial" w:cs="Arial"/>
          <w:b/>
          <w:bCs/>
          <w:sz w:val="22"/>
          <w:szCs w:val="22"/>
        </w:rPr>
        <w:t>are reminded</w:t>
      </w:r>
      <w:proofErr w:type="gramEnd"/>
      <w:r w:rsidRPr="00FF53F0">
        <w:rPr>
          <w:rFonts w:ascii="Arial" w:eastAsia="Times New Roman" w:hAnsi="Arial" w:cs="Arial"/>
          <w:b/>
          <w:bCs/>
          <w:sz w:val="22"/>
          <w:szCs w:val="22"/>
        </w:rPr>
        <w:t xml:space="preserve"> that any </w:t>
      </w:r>
      <w:r w:rsidR="00911E8C">
        <w:rPr>
          <w:rFonts w:ascii="Arial" w:eastAsia="Times New Roman" w:hAnsi="Arial" w:cs="Arial"/>
          <w:b/>
          <w:bCs/>
          <w:sz w:val="22"/>
          <w:szCs w:val="22"/>
        </w:rPr>
        <w:t xml:space="preserve">substantial </w:t>
      </w:r>
      <w:r w:rsidRPr="00FF53F0">
        <w:rPr>
          <w:rFonts w:ascii="Arial" w:eastAsia="Times New Roman" w:hAnsi="Arial" w:cs="Arial"/>
          <w:b/>
          <w:bCs/>
          <w:sz w:val="22"/>
          <w:szCs w:val="22"/>
        </w:rPr>
        <w:t xml:space="preserve">deviation from the stated experimental procedures, could lead to rejection of the manuscript at Stage 2. </w:t>
      </w:r>
      <w:r w:rsidRPr="00FF53F0">
        <w:rPr>
          <w:rFonts w:ascii="ArialMT" w:eastAsia="Times New Roman" w:hAnsi="ArialMT" w:cs="Times New Roman"/>
          <w:sz w:val="22"/>
          <w:szCs w:val="22"/>
        </w:rPr>
        <w:t xml:space="preserve">In cases where the pre-registered protocol is altered after IPA due to unforeseen circumstances (e.g. change of equipment or unanticipated technical error), the authors must consult the editorial board immediately for advice, and prior to the completion of data collection. </w:t>
      </w:r>
      <w:r w:rsidR="00911E8C">
        <w:rPr>
          <w:rFonts w:ascii="ArialMT" w:eastAsia="Times New Roman" w:hAnsi="ArialMT" w:cs="Times New Roman"/>
          <w:sz w:val="22"/>
          <w:szCs w:val="22"/>
        </w:rPr>
        <w:t>Minor c</w:t>
      </w:r>
      <w:r w:rsidRPr="00FF53F0">
        <w:rPr>
          <w:rFonts w:ascii="ArialMT" w:eastAsia="Times New Roman" w:hAnsi="ArialMT" w:cs="Times New Roman"/>
          <w:sz w:val="22"/>
          <w:szCs w:val="22"/>
        </w:rPr>
        <w:t xml:space="preserve">hanges to the protocol </w:t>
      </w:r>
      <w:proofErr w:type="gramStart"/>
      <w:r w:rsidRPr="00FF53F0">
        <w:rPr>
          <w:rFonts w:ascii="ArialMT" w:eastAsia="Times New Roman" w:hAnsi="ArialMT" w:cs="Times New Roman"/>
          <w:sz w:val="22"/>
          <w:szCs w:val="22"/>
        </w:rPr>
        <w:t>may be permitted</w:t>
      </w:r>
      <w:proofErr w:type="gramEnd"/>
      <w:r w:rsidRPr="00FF53F0">
        <w:rPr>
          <w:rFonts w:ascii="ArialMT" w:eastAsia="Times New Roman" w:hAnsi="ArialMT" w:cs="Times New Roman"/>
          <w:sz w:val="22"/>
          <w:szCs w:val="22"/>
        </w:rPr>
        <w:t xml:space="preserve"> per editorial discretion. In such cases, IPA </w:t>
      </w:r>
      <w:proofErr w:type="gramStart"/>
      <w:r w:rsidRPr="00FF53F0">
        <w:rPr>
          <w:rFonts w:ascii="ArialMT" w:eastAsia="Times New Roman" w:hAnsi="ArialMT" w:cs="Times New Roman"/>
          <w:sz w:val="22"/>
          <w:szCs w:val="22"/>
        </w:rPr>
        <w:t>would be preserved</w:t>
      </w:r>
      <w:proofErr w:type="gramEnd"/>
      <w:r w:rsidRPr="00FF53F0">
        <w:rPr>
          <w:rFonts w:ascii="ArialMT" w:eastAsia="Times New Roman" w:hAnsi="ArialMT" w:cs="Times New Roman"/>
          <w:sz w:val="22"/>
          <w:szCs w:val="22"/>
        </w:rPr>
        <w:t xml:space="preserve"> and the deviation reported in the Stage 2 </w:t>
      </w:r>
      <w:proofErr w:type="spellStart"/>
      <w:r w:rsidRPr="00FF53F0">
        <w:rPr>
          <w:rFonts w:ascii="ArialMT" w:eastAsia="Times New Roman" w:hAnsi="ArialMT" w:cs="Times New Roman"/>
          <w:sz w:val="22"/>
          <w:szCs w:val="22"/>
        </w:rPr>
        <w:t>submissionNote</w:t>
      </w:r>
      <w:proofErr w:type="spellEnd"/>
      <w:r w:rsidRPr="00FF53F0">
        <w:rPr>
          <w:rFonts w:ascii="ArialMT" w:eastAsia="Times New Roman" w:hAnsi="ArialMT" w:cs="Times New Roman"/>
          <w:sz w:val="22"/>
          <w:szCs w:val="22"/>
        </w:rPr>
        <w:t xml:space="preserve"> that registered analyses must be undertaken, but additional unregistered analyses can also be included in a final manuscript (see below). </w:t>
      </w:r>
    </w:p>
    <w:p w14:paraId="575CE838" w14:textId="77777777" w:rsidR="00950665" w:rsidRPr="00FF53F0" w:rsidRDefault="00950665" w:rsidP="001D6FFE">
      <w:pPr>
        <w:spacing w:line="360" w:lineRule="auto"/>
        <w:rPr>
          <w:rFonts w:ascii="Times New Roman" w:eastAsia="Times New Roman" w:hAnsi="Times New Roman" w:cs="Times New Roman"/>
        </w:rPr>
      </w:pPr>
    </w:p>
    <w:p w14:paraId="26C64829" w14:textId="77777777" w:rsidR="00FF53F0" w:rsidRPr="001D6FFE" w:rsidRDefault="00FF53F0" w:rsidP="001D6FFE">
      <w:pPr>
        <w:spacing w:line="360" w:lineRule="auto"/>
        <w:rPr>
          <w:rFonts w:ascii="Times New Roman" w:eastAsia="Times New Roman" w:hAnsi="Times New Roman" w:cs="Times New Roman"/>
          <w:u w:val="single"/>
        </w:rPr>
      </w:pPr>
      <w:r w:rsidRPr="001D6FFE">
        <w:rPr>
          <w:rFonts w:ascii="Arial" w:eastAsia="Times New Roman" w:hAnsi="Arial" w:cs="Arial"/>
          <w:b/>
          <w:bCs/>
          <w:sz w:val="22"/>
          <w:szCs w:val="22"/>
          <w:u w:val="single"/>
        </w:rPr>
        <w:t xml:space="preserve">Stage 2: Full manuscript review </w:t>
      </w:r>
    </w:p>
    <w:p w14:paraId="1FCB2670" w14:textId="77777777" w:rsidR="00FF53F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Once the study is complete, authors prepare and resubmit their manuscript for full review, with the following additions: </w:t>
      </w:r>
    </w:p>
    <w:p w14:paraId="22459DB6" w14:textId="77777777" w:rsidR="00950665" w:rsidRPr="00FF53F0" w:rsidRDefault="00950665" w:rsidP="001D6FFE">
      <w:pPr>
        <w:spacing w:line="360" w:lineRule="auto"/>
        <w:rPr>
          <w:rFonts w:ascii="Times New Roman" w:eastAsia="Times New Roman" w:hAnsi="Times New Roman" w:cs="Times New Roman"/>
        </w:rPr>
      </w:pPr>
    </w:p>
    <w:p w14:paraId="6C1C98AC" w14:textId="5631FEC5" w:rsidR="007C429E" w:rsidRPr="00844C94" w:rsidRDefault="00FF53F0" w:rsidP="00844C94">
      <w:pPr>
        <w:pStyle w:val="ListParagraph"/>
        <w:numPr>
          <w:ilvl w:val="0"/>
          <w:numId w:val="7"/>
        </w:numPr>
        <w:spacing w:line="360" w:lineRule="auto"/>
        <w:rPr>
          <w:rFonts w:ascii="ArialMT" w:eastAsia="Times New Roman" w:hAnsi="ArialMT" w:cs="Times New Roman"/>
          <w:sz w:val="22"/>
          <w:szCs w:val="22"/>
        </w:rPr>
      </w:pPr>
      <w:r w:rsidRPr="00844C94">
        <w:rPr>
          <w:rFonts w:ascii="ArialMT" w:eastAsia="Times New Roman" w:hAnsi="ArialMT" w:cs="Times New Roman"/>
          <w:b/>
          <w:sz w:val="22"/>
          <w:szCs w:val="22"/>
        </w:rPr>
        <w:t>Cover letter</w:t>
      </w:r>
    </w:p>
    <w:p w14:paraId="74245E68" w14:textId="06ACFB57" w:rsidR="007C429E" w:rsidRDefault="00FF53F0" w:rsidP="001D6FFE">
      <w:pPr>
        <w:spacing w:line="360" w:lineRule="auto"/>
        <w:rPr>
          <w:rFonts w:ascii="CourierNewPSMT" w:eastAsia="Times New Roman" w:hAnsi="CourierNewPSMT" w:cs="CourierNewPSMT"/>
          <w:sz w:val="22"/>
          <w:szCs w:val="22"/>
        </w:rPr>
      </w:pPr>
      <w:r w:rsidRPr="00FF53F0">
        <w:rPr>
          <w:rFonts w:ascii="ArialMT" w:eastAsia="Times New Roman" w:hAnsi="ArialMT" w:cs="Times New Roman"/>
          <w:sz w:val="22"/>
          <w:szCs w:val="22"/>
        </w:rPr>
        <w:t>The Stage 2 cover letter must confirm</w:t>
      </w:r>
      <w:proofErr w:type="gramStart"/>
      <w:r w:rsidRPr="00FF53F0">
        <w:rPr>
          <w:rFonts w:ascii="ArialMT" w:eastAsia="Times New Roman" w:hAnsi="ArialMT" w:cs="Times New Roman"/>
          <w:sz w:val="22"/>
          <w:szCs w:val="22"/>
        </w:rPr>
        <w:t>:</w:t>
      </w:r>
      <w:proofErr w:type="gramEnd"/>
      <w:r w:rsidRPr="00FF53F0">
        <w:rPr>
          <w:rFonts w:ascii="ArialMT" w:eastAsia="Times New Roman" w:hAnsi="ArialMT" w:cs="Times New Roman"/>
          <w:sz w:val="22"/>
          <w:szCs w:val="22"/>
        </w:rPr>
        <w:br/>
        <w:t>That</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the</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manuscript</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includes</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a</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link</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to</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the</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public</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archive</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containing</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anonymized</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study</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data, digital materials/code and the laboratory log. The cover letter should state the page number in the manuscript that lists the URL.</w:t>
      </w:r>
      <w:r w:rsidRPr="00FF53F0">
        <w:rPr>
          <w:rFonts w:ascii="ArialMT" w:eastAsia="Times New Roman" w:hAnsi="ArialMT" w:cs="Times New Roman"/>
          <w:sz w:val="22"/>
          <w:szCs w:val="22"/>
        </w:rPr>
        <w:br/>
      </w:r>
    </w:p>
    <w:p w14:paraId="5B2A9C76" w14:textId="3532ED6E"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lastRenderedPageBreak/>
        <w:t>That</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the</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manuscript</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contains</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a</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link</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to</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the</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approved</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Stage1</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protocol</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on</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the</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Open</w:t>
      </w:r>
      <w:r w:rsidR="007C429E">
        <w:rPr>
          <w:rFonts w:ascii="ArialMT" w:eastAsia="Times New Roman" w:hAnsi="ArialMT" w:cs="Times New Roman"/>
          <w:sz w:val="22"/>
          <w:szCs w:val="22"/>
        </w:rPr>
        <w:t xml:space="preserve"> </w:t>
      </w:r>
      <w:r w:rsidRPr="00FF53F0">
        <w:rPr>
          <w:rFonts w:ascii="ArialMT" w:eastAsia="Times New Roman" w:hAnsi="ArialMT" w:cs="Times New Roman"/>
          <w:sz w:val="22"/>
          <w:szCs w:val="22"/>
        </w:rPr>
        <w:t xml:space="preserve">Science </w:t>
      </w:r>
    </w:p>
    <w:p w14:paraId="0CC134B6"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Framework or other recognised repository. The cover letter should state the page number </w:t>
      </w:r>
    </w:p>
    <w:p w14:paraId="089AC2BF" w14:textId="77777777" w:rsidR="007C429E" w:rsidRDefault="00FF53F0" w:rsidP="001D6FFE">
      <w:pPr>
        <w:spacing w:line="360" w:lineRule="auto"/>
        <w:rPr>
          <w:rFonts w:ascii="ArialMT" w:eastAsia="Times New Roman" w:hAnsi="ArialMT" w:cs="Times New Roman"/>
          <w:sz w:val="22"/>
          <w:szCs w:val="22"/>
        </w:rPr>
      </w:pPr>
      <w:proofErr w:type="gramStart"/>
      <w:r w:rsidRPr="00FF53F0">
        <w:rPr>
          <w:rFonts w:ascii="ArialMT" w:eastAsia="Times New Roman" w:hAnsi="ArialMT" w:cs="Times New Roman"/>
          <w:sz w:val="22"/>
          <w:szCs w:val="22"/>
        </w:rPr>
        <w:t>in</w:t>
      </w:r>
      <w:proofErr w:type="gramEnd"/>
      <w:r w:rsidRPr="00FF53F0">
        <w:rPr>
          <w:rFonts w:ascii="ArialMT" w:eastAsia="Times New Roman" w:hAnsi="ArialMT" w:cs="Times New Roman"/>
          <w:sz w:val="22"/>
          <w:szCs w:val="22"/>
        </w:rPr>
        <w:t xml:space="preserve"> the manuscript that lists the URL.</w:t>
      </w:r>
    </w:p>
    <w:p w14:paraId="6B0FD56C" w14:textId="7DCB70F8"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br/>
        <w:t>That,</w:t>
      </w:r>
      <w:r w:rsidR="005773B9">
        <w:rPr>
          <w:rFonts w:ascii="ArialMT" w:eastAsia="Times New Roman" w:hAnsi="ArialMT" w:cs="Times New Roman"/>
          <w:sz w:val="22"/>
          <w:szCs w:val="22"/>
        </w:rPr>
        <w:t xml:space="preserve"> </w:t>
      </w:r>
      <w:r w:rsidRPr="00FF53F0">
        <w:rPr>
          <w:rFonts w:ascii="ArialMT" w:eastAsia="Times New Roman" w:hAnsi="ArialMT" w:cs="Times New Roman"/>
          <w:sz w:val="22"/>
          <w:szCs w:val="22"/>
        </w:rPr>
        <w:t>for</w:t>
      </w:r>
      <w:r w:rsidR="005773B9">
        <w:rPr>
          <w:rFonts w:ascii="ArialMT" w:eastAsia="Times New Roman" w:hAnsi="ArialMT" w:cs="Times New Roman"/>
          <w:sz w:val="22"/>
          <w:szCs w:val="22"/>
        </w:rPr>
        <w:t xml:space="preserve"> </w:t>
      </w:r>
      <w:r w:rsidRPr="00FF53F0">
        <w:rPr>
          <w:rFonts w:ascii="ArialMT" w:eastAsia="Times New Roman" w:hAnsi="ArialMT" w:cs="Times New Roman"/>
          <w:sz w:val="22"/>
          <w:szCs w:val="22"/>
        </w:rPr>
        <w:t>primary</w:t>
      </w:r>
      <w:r w:rsidR="005773B9">
        <w:rPr>
          <w:rFonts w:ascii="ArialMT" w:eastAsia="Times New Roman" w:hAnsi="ArialMT" w:cs="Times New Roman"/>
          <w:sz w:val="22"/>
          <w:szCs w:val="22"/>
        </w:rPr>
        <w:t xml:space="preserve"> </w:t>
      </w:r>
      <w:r w:rsidRPr="00FF53F0">
        <w:rPr>
          <w:rFonts w:ascii="ArialMT" w:eastAsia="Times New Roman" w:hAnsi="ArialMT" w:cs="Times New Roman"/>
          <w:sz w:val="22"/>
          <w:szCs w:val="22"/>
        </w:rPr>
        <w:t>Registered</w:t>
      </w:r>
      <w:r w:rsidR="005773B9">
        <w:rPr>
          <w:rFonts w:ascii="ArialMT" w:eastAsia="Times New Roman" w:hAnsi="ArialMT" w:cs="Times New Roman"/>
          <w:sz w:val="22"/>
          <w:szCs w:val="22"/>
        </w:rPr>
        <w:t xml:space="preserve"> </w:t>
      </w:r>
      <w:r w:rsidRPr="00FF53F0">
        <w:rPr>
          <w:rFonts w:ascii="ArialMT" w:eastAsia="Times New Roman" w:hAnsi="ArialMT" w:cs="Times New Roman"/>
          <w:sz w:val="22"/>
          <w:szCs w:val="22"/>
        </w:rPr>
        <w:t>Reports,</w:t>
      </w:r>
      <w:r w:rsidR="005773B9">
        <w:rPr>
          <w:rFonts w:ascii="ArialMT" w:eastAsia="Times New Roman" w:hAnsi="ArialMT" w:cs="Times New Roman"/>
          <w:sz w:val="22"/>
          <w:szCs w:val="22"/>
        </w:rPr>
        <w:t xml:space="preserve"> </w:t>
      </w:r>
      <w:r w:rsidRPr="00FF53F0">
        <w:rPr>
          <w:rFonts w:ascii="ArialMT" w:eastAsia="Times New Roman" w:hAnsi="ArialMT" w:cs="Times New Roman"/>
          <w:sz w:val="22"/>
          <w:szCs w:val="22"/>
        </w:rPr>
        <w:t>no</w:t>
      </w:r>
      <w:r w:rsidR="005773B9">
        <w:rPr>
          <w:rFonts w:ascii="ArialMT" w:eastAsia="Times New Roman" w:hAnsi="ArialMT" w:cs="Times New Roman"/>
          <w:sz w:val="22"/>
          <w:szCs w:val="22"/>
        </w:rPr>
        <w:t xml:space="preserve"> </w:t>
      </w:r>
      <w:r w:rsidRPr="00FF53F0">
        <w:rPr>
          <w:rFonts w:ascii="ArialMT" w:eastAsia="Times New Roman" w:hAnsi="ArialMT" w:cs="Times New Roman"/>
          <w:sz w:val="22"/>
          <w:szCs w:val="22"/>
        </w:rPr>
        <w:t>data</w:t>
      </w:r>
      <w:r w:rsidR="005773B9">
        <w:rPr>
          <w:rFonts w:ascii="ArialMT" w:eastAsia="Times New Roman" w:hAnsi="ArialMT" w:cs="Times New Roman"/>
          <w:sz w:val="22"/>
          <w:szCs w:val="22"/>
        </w:rPr>
        <w:t xml:space="preserve"> </w:t>
      </w:r>
      <w:r w:rsidRPr="00FF53F0">
        <w:rPr>
          <w:rFonts w:ascii="ArialMT" w:eastAsia="Times New Roman" w:hAnsi="ArialMT" w:cs="Times New Roman"/>
          <w:sz w:val="22"/>
          <w:szCs w:val="22"/>
        </w:rPr>
        <w:t>for</w:t>
      </w:r>
      <w:r w:rsidR="005773B9">
        <w:rPr>
          <w:rFonts w:ascii="ArialMT" w:eastAsia="Times New Roman" w:hAnsi="ArialMT" w:cs="Times New Roman"/>
          <w:sz w:val="22"/>
          <w:szCs w:val="22"/>
        </w:rPr>
        <w:t xml:space="preserve"> </w:t>
      </w:r>
      <w:r w:rsidRPr="00FF53F0">
        <w:rPr>
          <w:rFonts w:ascii="ArialMT" w:eastAsia="Times New Roman" w:hAnsi="ArialMT" w:cs="Times New Roman"/>
          <w:sz w:val="22"/>
          <w:szCs w:val="22"/>
        </w:rPr>
        <w:t>any</w:t>
      </w:r>
      <w:r w:rsidR="005773B9">
        <w:rPr>
          <w:rFonts w:ascii="ArialMT" w:eastAsia="Times New Roman" w:hAnsi="ArialMT" w:cs="Times New Roman"/>
          <w:sz w:val="22"/>
          <w:szCs w:val="22"/>
        </w:rPr>
        <w:t xml:space="preserve"> </w:t>
      </w:r>
      <w:r w:rsidRPr="00FF53F0">
        <w:rPr>
          <w:rFonts w:ascii="ArialMT" w:eastAsia="Times New Roman" w:hAnsi="ArialMT" w:cs="Times New Roman"/>
          <w:sz w:val="22"/>
          <w:szCs w:val="22"/>
        </w:rPr>
        <w:t>pre-registered</w:t>
      </w:r>
      <w:r w:rsidR="005773B9">
        <w:rPr>
          <w:rFonts w:ascii="ArialMT" w:eastAsia="Times New Roman" w:hAnsi="ArialMT" w:cs="Times New Roman"/>
          <w:sz w:val="22"/>
          <w:szCs w:val="22"/>
        </w:rPr>
        <w:t xml:space="preserve"> </w:t>
      </w:r>
      <w:r w:rsidRPr="00FF53F0">
        <w:rPr>
          <w:rFonts w:ascii="ArialMT" w:eastAsia="Times New Roman" w:hAnsi="ArialMT" w:cs="Times New Roman"/>
          <w:sz w:val="22"/>
          <w:szCs w:val="22"/>
        </w:rPr>
        <w:t>study</w:t>
      </w:r>
      <w:r w:rsidR="005773B9">
        <w:rPr>
          <w:rFonts w:ascii="ArialMT" w:eastAsia="Times New Roman" w:hAnsi="ArialMT" w:cs="Times New Roman"/>
          <w:sz w:val="22"/>
          <w:szCs w:val="22"/>
        </w:rPr>
        <w:t xml:space="preserve"> </w:t>
      </w:r>
      <w:r w:rsidRPr="00FF53F0">
        <w:rPr>
          <w:rFonts w:ascii="ArialMT" w:eastAsia="Times New Roman" w:hAnsi="ArialMT" w:cs="Times New Roman"/>
          <w:sz w:val="22"/>
          <w:szCs w:val="22"/>
        </w:rPr>
        <w:t>(other</w:t>
      </w:r>
      <w:r w:rsidR="005773B9">
        <w:rPr>
          <w:rFonts w:ascii="ArialMT" w:eastAsia="Times New Roman" w:hAnsi="ArialMT" w:cs="Times New Roman"/>
          <w:sz w:val="22"/>
          <w:szCs w:val="22"/>
        </w:rPr>
        <w:t xml:space="preserve"> </w:t>
      </w:r>
      <w:r w:rsidRPr="00FF53F0">
        <w:rPr>
          <w:rFonts w:ascii="ArialMT" w:eastAsia="Times New Roman" w:hAnsi="ArialMT" w:cs="Times New Roman"/>
          <w:sz w:val="22"/>
          <w:szCs w:val="22"/>
        </w:rPr>
        <w:t>than</w:t>
      </w:r>
      <w:r w:rsidR="005773B9">
        <w:rPr>
          <w:rFonts w:ascii="ArialMT" w:eastAsia="Times New Roman" w:hAnsi="ArialMT" w:cs="Times New Roman"/>
          <w:sz w:val="22"/>
          <w:szCs w:val="22"/>
        </w:rPr>
        <w:t xml:space="preserve"> </w:t>
      </w:r>
      <w:r w:rsidRPr="00FF53F0">
        <w:rPr>
          <w:rFonts w:ascii="ArialMT" w:eastAsia="Times New Roman" w:hAnsi="ArialMT" w:cs="Times New Roman"/>
          <w:sz w:val="22"/>
          <w:szCs w:val="22"/>
        </w:rPr>
        <w:t xml:space="preserve">pilot </w:t>
      </w:r>
    </w:p>
    <w:p w14:paraId="597B8FFC" w14:textId="7BEED0A0" w:rsidR="00FF53F0" w:rsidRDefault="00FF53F0" w:rsidP="001D6FFE">
      <w:pPr>
        <w:spacing w:line="360" w:lineRule="auto"/>
        <w:rPr>
          <w:rFonts w:ascii="ArialMT" w:eastAsia="Times New Roman" w:hAnsi="ArialMT" w:cs="Times New Roman"/>
          <w:sz w:val="22"/>
          <w:szCs w:val="22"/>
        </w:rPr>
      </w:pPr>
      <w:proofErr w:type="gramStart"/>
      <w:r w:rsidRPr="00FF53F0">
        <w:rPr>
          <w:rFonts w:ascii="ArialMT" w:eastAsia="Times New Roman" w:hAnsi="ArialMT" w:cs="Times New Roman"/>
          <w:sz w:val="22"/>
          <w:szCs w:val="22"/>
        </w:rPr>
        <w:t>data</w:t>
      </w:r>
      <w:proofErr w:type="gramEnd"/>
      <w:r w:rsidRPr="00FF53F0">
        <w:rPr>
          <w:rFonts w:ascii="ArialMT" w:eastAsia="Times New Roman" w:hAnsi="ArialMT" w:cs="Times New Roman"/>
          <w:sz w:val="22"/>
          <w:szCs w:val="22"/>
        </w:rPr>
        <w:t xml:space="preserve"> included at Stage 1) w</w:t>
      </w:r>
      <w:r w:rsidR="005003BE">
        <w:rPr>
          <w:rFonts w:ascii="ArialMT" w:eastAsia="Times New Roman" w:hAnsi="ArialMT" w:cs="Times New Roman"/>
          <w:sz w:val="22"/>
          <w:szCs w:val="22"/>
        </w:rPr>
        <w:t>ere</w:t>
      </w:r>
      <w:r w:rsidRPr="00FF53F0">
        <w:rPr>
          <w:rFonts w:ascii="ArialMT" w:eastAsia="Times New Roman" w:hAnsi="ArialMT" w:cs="Times New Roman"/>
          <w:sz w:val="22"/>
          <w:szCs w:val="22"/>
        </w:rPr>
        <w:t xml:space="preserve"> collected prior to the date of IPA. For secondary Registered Reports, authors should confirm that no data (other than pil</w:t>
      </w:r>
      <w:r w:rsidR="005003BE">
        <w:rPr>
          <w:rFonts w:ascii="ArialMT" w:eastAsia="Times New Roman" w:hAnsi="ArialMT" w:cs="Times New Roman"/>
          <w:sz w:val="22"/>
          <w:szCs w:val="22"/>
        </w:rPr>
        <w:t xml:space="preserve">ot data included at Stage 1) </w:t>
      </w:r>
      <w:proofErr w:type="gramStart"/>
      <w:r w:rsidR="005003BE">
        <w:rPr>
          <w:rFonts w:ascii="ArialMT" w:eastAsia="Times New Roman" w:hAnsi="ArialMT" w:cs="Times New Roman"/>
          <w:sz w:val="22"/>
          <w:szCs w:val="22"/>
        </w:rPr>
        <w:t>were</w:t>
      </w:r>
      <w:r w:rsidRPr="00FF53F0">
        <w:rPr>
          <w:rFonts w:ascii="ArialMT" w:eastAsia="Times New Roman" w:hAnsi="ArialMT" w:cs="Times New Roman"/>
          <w:sz w:val="22"/>
          <w:szCs w:val="22"/>
        </w:rPr>
        <w:t xml:space="preserve"> subjected</w:t>
      </w:r>
      <w:proofErr w:type="gramEnd"/>
      <w:r w:rsidRPr="00FF53F0">
        <w:rPr>
          <w:rFonts w:ascii="ArialMT" w:eastAsia="Times New Roman" w:hAnsi="ArialMT" w:cs="Times New Roman"/>
          <w:sz w:val="22"/>
          <w:szCs w:val="22"/>
        </w:rPr>
        <w:t xml:space="preserve"> to the pre-registered analyses prior to IPA. </w:t>
      </w:r>
    </w:p>
    <w:p w14:paraId="16B6A7EE" w14:textId="77777777" w:rsidR="005773B9" w:rsidRPr="00FF53F0" w:rsidRDefault="005773B9" w:rsidP="001D6FFE">
      <w:pPr>
        <w:spacing w:line="360" w:lineRule="auto"/>
        <w:rPr>
          <w:rFonts w:ascii="Times New Roman" w:eastAsia="Times New Roman" w:hAnsi="Times New Roman" w:cs="Times New Roman"/>
        </w:rPr>
      </w:pPr>
    </w:p>
    <w:p w14:paraId="1EB6AB32" w14:textId="77777777" w:rsidR="00844C94" w:rsidRPr="00844C94" w:rsidRDefault="00FF53F0" w:rsidP="00844C94">
      <w:pPr>
        <w:pStyle w:val="ListParagraph"/>
        <w:numPr>
          <w:ilvl w:val="0"/>
          <w:numId w:val="7"/>
        </w:numPr>
        <w:spacing w:line="360" w:lineRule="auto"/>
        <w:rPr>
          <w:rFonts w:ascii="Times New Roman" w:eastAsia="Times New Roman" w:hAnsi="Times New Roman" w:cs="Times New Roman"/>
        </w:rPr>
      </w:pPr>
      <w:r w:rsidRPr="00844C94">
        <w:rPr>
          <w:rFonts w:ascii="ArialMT" w:eastAsia="Times New Roman" w:hAnsi="ArialMT" w:cs="Times New Roman"/>
          <w:b/>
          <w:sz w:val="22"/>
          <w:szCs w:val="22"/>
        </w:rPr>
        <w:t>Submission of anonymised raw data, digital study materials, and laboratory log</w:t>
      </w:r>
    </w:p>
    <w:p w14:paraId="744FAB35" w14:textId="734AFC1C" w:rsidR="00FF53F0" w:rsidRPr="00844C94" w:rsidRDefault="00FF53F0" w:rsidP="00844C94">
      <w:pPr>
        <w:spacing w:line="360" w:lineRule="auto"/>
        <w:rPr>
          <w:rFonts w:ascii="Times New Roman" w:eastAsia="Times New Roman" w:hAnsi="Times New Roman" w:cs="Times New Roman"/>
        </w:rPr>
      </w:pPr>
      <w:r w:rsidRPr="00844C94">
        <w:rPr>
          <w:rFonts w:ascii="ArialMT" w:eastAsia="Times New Roman" w:hAnsi="ArialMT" w:cs="Times New Roman"/>
          <w:sz w:val="22"/>
          <w:szCs w:val="22"/>
        </w:rPr>
        <w:t xml:space="preserve">Anonymised raw data and digital study materials </w:t>
      </w:r>
      <w:proofErr w:type="gramStart"/>
      <w:r w:rsidRPr="00844C94">
        <w:rPr>
          <w:rFonts w:ascii="ArialMT" w:eastAsia="Times New Roman" w:hAnsi="ArialMT" w:cs="Times New Roman"/>
          <w:sz w:val="22"/>
          <w:szCs w:val="22"/>
        </w:rPr>
        <w:t>must be made</w:t>
      </w:r>
      <w:proofErr w:type="gramEnd"/>
      <w:r w:rsidRPr="00844C94">
        <w:rPr>
          <w:rFonts w:ascii="ArialMT" w:eastAsia="Times New Roman" w:hAnsi="ArialMT" w:cs="Times New Roman"/>
          <w:sz w:val="22"/>
          <w:szCs w:val="22"/>
        </w:rPr>
        <w:t xml:space="preserve"> freely available in a public repository/archive with a link provided within the Stage 2 manuscript. Authors are free to use any repository that renders data and materials freely and publicly accessible and provides a digital object identifier (DOI) to ensure that the data remain persistent, unique </w:t>
      </w:r>
    </w:p>
    <w:p w14:paraId="2F680957" w14:textId="13C686BC" w:rsidR="00FF53F0" w:rsidRPr="00FF53F0" w:rsidRDefault="00FF53F0" w:rsidP="001D6FFE">
      <w:pPr>
        <w:spacing w:line="360" w:lineRule="auto"/>
        <w:rPr>
          <w:rFonts w:ascii="Times New Roman" w:eastAsia="Times New Roman" w:hAnsi="Times New Roman" w:cs="Times New Roman"/>
        </w:rPr>
      </w:pPr>
      <w:proofErr w:type="gramStart"/>
      <w:r w:rsidRPr="00FF53F0">
        <w:rPr>
          <w:rFonts w:ascii="ArialMT" w:eastAsia="Times New Roman" w:hAnsi="ArialMT" w:cs="Times New Roman"/>
          <w:sz w:val="22"/>
          <w:szCs w:val="22"/>
        </w:rPr>
        <w:t>and</w:t>
      </w:r>
      <w:proofErr w:type="gramEnd"/>
      <w:r w:rsidRPr="00FF53F0">
        <w:rPr>
          <w:rFonts w:ascii="ArialMT" w:eastAsia="Times New Roman" w:hAnsi="ArialMT" w:cs="Times New Roman"/>
          <w:sz w:val="22"/>
          <w:szCs w:val="22"/>
        </w:rPr>
        <w:t xml:space="preserve"> citable. Potential repositories include (but are not limited to), OSF, </w:t>
      </w:r>
      <w:proofErr w:type="spellStart"/>
      <w:r w:rsidRPr="005003BE">
        <w:rPr>
          <w:rFonts w:ascii="ArialMT" w:eastAsia="Times New Roman" w:hAnsi="ArialMT" w:cs="Times New Roman"/>
          <w:color w:val="000000" w:themeColor="text1"/>
          <w:sz w:val="22"/>
          <w:szCs w:val="22"/>
        </w:rPr>
        <w:t>Zenodo</w:t>
      </w:r>
      <w:proofErr w:type="spellEnd"/>
      <w:r w:rsidRPr="00FF53F0">
        <w:rPr>
          <w:rFonts w:ascii="ArialMT" w:eastAsia="Times New Roman" w:hAnsi="ArialMT" w:cs="Times New Roman"/>
          <w:sz w:val="22"/>
          <w:szCs w:val="22"/>
        </w:rPr>
        <w:t xml:space="preserve">, </w:t>
      </w:r>
      <w:proofErr w:type="spellStart"/>
      <w:r w:rsidRPr="00FF53F0">
        <w:rPr>
          <w:rFonts w:ascii="ArialMT" w:eastAsia="Times New Roman" w:hAnsi="ArialMT" w:cs="Times New Roman"/>
          <w:sz w:val="22"/>
          <w:szCs w:val="22"/>
        </w:rPr>
        <w:t>Figshare</w:t>
      </w:r>
      <w:proofErr w:type="spellEnd"/>
      <w:r w:rsidRPr="00FF53F0">
        <w:rPr>
          <w:rFonts w:ascii="ArialMT" w:eastAsia="Times New Roman" w:hAnsi="ArialMT" w:cs="Times New Roman"/>
          <w:sz w:val="22"/>
          <w:szCs w:val="22"/>
        </w:rPr>
        <w:t xml:space="preserve">, Harvard </w:t>
      </w:r>
      <w:proofErr w:type="spellStart"/>
      <w:r w:rsidRPr="00FF53F0">
        <w:rPr>
          <w:rFonts w:ascii="ArialMT" w:eastAsia="Times New Roman" w:hAnsi="ArialMT" w:cs="Times New Roman"/>
          <w:sz w:val="22"/>
          <w:szCs w:val="22"/>
        </w:rPr>
        <w:t>Dataverse</w:t>
      </w:r>
      <w:proofErr w:type="spellEnd"/>
      <w:r w:rsidRPr="00FF53F0">
        <w:rPr>
          <w:rFonts w:ascii="ArialMT" w:eastAsia="Times New Roman" w:hAnsi="ArialMT" w:cs="Times New Roman"/>
          <w:sz w:val="22"/>
          <w:szCs w:val="22"/>
        </w:rPr>
        <w:t>, and Dryad. For a comprehensive list of available data repositories, see http://www.re3data.org/</w:t>
      </w:r>
      <w:r w:rsidR="005003BE">
        <w:rPr>
          <w:rFonts w:ascii="ArialMT" w:eastAsia="Times New Roman" w:hAnsi="ArialMT" w:cs="Times New Roman"/>
          <w:sz w:val="22"/>
          <w:szCs w:val="22"/>
        </w:rPr>
        <w:t>.</w:t>
      </w:r>
      <w:r w:rsidRPr="00FF53F0">
        <w:rPr>
          <w:rFonts w:ascii="ArialMT" w:eastAsia="Times New Roman" w:hAnsi="ArialMT" w:cs="Times New Roman"/>
          <w:sz w:val="22"/>
          <w:szCs w:val="22"/>
        </w:rPr>
        <w:t xml:space="preserve"> </w:t>
      </w:r>
    </w:p>
    <w:p w14:paraId="0A6251F5" w14:textId="77777777" w:rsidR="00A61ED2" w:rsidRDefault="00A61ED2" w:rsidP="001D6FFE">
      <w:pPr>
        <w:spacing w:line="360" w:lineRule="auto"/>
        <w:rPr>
          <w:rFonts w:ascii="CourierNewPSMT" w:eastAsia="Times New Roman" w:hAnsi="CourierNewPSMT" w:cs="CourierNewPSMT"/>
          <w:sz w:val="20"/>
          <w:szCs w:val="20"/>
        </w:rPr>
      </w:pPr>
    </w:p>
    <w:p w14:paraId="453B1676" w14:textId="7BF72E89"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Data files should be appropriately ti</w:t>
      </w:r>
      <w:r w:rsidR="00B6464B">
        <w:rPr>
          <w:rFonts w:ascii="ArialMT" w:eastAsia="Times New Roman" w:hAnsi="ArialMT" w:cs="Times New Roman"/>
          <w:sz w:val="22"/>
          <w:szCs w:val="22"/>
        </w:rPr>
        <w:t xml:space="preserve">me stamped to show that data </w:t>
      </w:r>
      <w:proofErr w:type="gramStart"/>
      <w:r w:rsidR="00B6464B">
        <w:rPr>
          <w:rFonts w:ascii="ArialMT" w:eastAsia="Times New Roman" w:hAnsi="ArialMT" w:cs="Times New Roman"/>
          <w:sz w:val="22"/>
          <w:szCs w:val="22"/>
        </w:rPr>
        <w:t>were</w:t>
      </w:r>
      <w:r w:rsidRPr="00FF53F0">
        <w:rPr>
          <w:rFonts w:ascii="ArialMT" w:eastAsia="Times New Roman" w:hAnsi="ArialMT" w:cs="Times New Roman"/>
          <w:sz w:val="22"/>
          <w:szCs w:val="22"/>
        </w:rPr>
        <w:t xml:space="preserve"> collected</w:t>
      </w:r>
      <w:proofErr w:type="gramEnd"/>
      <w:r w:rsidRPr="00FF53F0">
        <w:rPr>
          <w:rFonts w:ascii="ArialMT" w:eastAsia="Times New Roman" w:hAnsi="ArialMT" w:cs="Times New Roman"/>
          <w:sz w:val="22"/>
          <w:szCs w:val="22"/>
        </w:rPr>
        <w:t xml:space="preserve"> </w:t>
      </w:r>
      <w:r w:rsidRPr="00FF53F0">
        <w:rPr>
          <w:rFonts w:ascii="Arial" w:eastAsia="Times New Roman" w:hAnsi="Arial" w:cs="Arial"/>
          <w:i/>
          <w:iCs/>
          <w:sz w:val="22"/>
          <w:szCs w:val="22"/>
        </w:rPr>
        <w:t xml:space="preserve">after </w:t>
      </w:r>
      <w:r w:rsidRPr="00FF53F0">
        <w:rPr>
          <w:rFonts w:ascii="ArialMT" w:eastAsia="Times New Roman" w:hAnsi="ArialMT" w:cs="Times New Roman"/>
          <w:sz w:val="22"/>
          <w:szCs w:val="22"/>
        </w:rPr>
        <w:t xml:space="preserve">IPA and not before. Other than pre-registered and approved pilot data, no data acquired </w:t>
      </w:r>
      <w:r w:rsidRPr="00FF53F0">
        <w:rPr>
          <w:rFonts w:ascii="Arial" w:eastAsia="Times New Roman" w:hAnsi="Arial" w:cs="Arial"/>
          <w:i/>
          <w:iCs/>
          <w:sz w:val="22"/>
          <w:szCs w:val="22"/>
        </w:rPr>
        <w:t xml:space="preserve">prior </w:t>
      </w:r>
      <w:r w:rsidRPr="00FF53F0">
        <w:rPr>
          <w:rFonts w:ascii="ArialMT" w:eastAsia="Times New Roman" w:hAnsi="ArialMT" w:cs="Times New Roman"/>
          <w:sz w:val="22"/>
          <w:szCs w:val="22"/>
        </w:rPr>
        <w:t>to the date o</w:t>
      </w:r>
      <w:r w:rsidR="00B6464B">
        <w:rPr>
          <w:rFonts w:ascii="ArialMT" w:eastAsia="Times New Roman" w:hAnsi="ArialMT" w:cs="Times New Roman"/>
          <w:sz w:val="22"/>
          <w:szCs w:val="22"/>
        </w:rPr>
        <w:t>f IPA are</w:t>
      </w:r>
      <w:r w:rsidRPr="00FF53F0">
        <w:rPr>
          <w:rFonts w:ascii="ArialMT" w:eastAsia="Times New Roman" w:hAnsi="ArialMT" w:cs="Times New Roman"/>
          <w:sz w:val="22"/>
          <w:szCs w:val="22"/>
        </w:rPr>
        <w:t xml:space="preserve"> admissible in the Stage 2 submission. Raw data must be accompanied by guidance notes, where required, to assist other scientists in replicating the analysis pipeline. Authors are required to upload any relevant analysis scripts and other digital experimental materials that would assist in replication. </w:t>
      </w:r>
    </w:p>
    <w:p w14:paraId="7C843A29" w14:textId="77777777" w:rsidR="00A61ED2" w:rsidRDefault="00A61ED2" w:rsidP="001D6FFE">
      <w:pPr>
        <w:spacing w:line="360" w:lineRule="auto"/>
        <w:rPr>
          <w:rFonts w:ascii="CourierNewPSMT" w:eastAsia="Times New Roman" w:hAnsi="CourierNewPSMT" w:cs="CourierNewPSMT"/>
          <w:sz w:val="20"/>
          <w:szCs w:val="20"/>
        </w:rPr>
      </w:pPr>
    </w:p>
    <w:p w14:paraId="06D98E21" w14:textId="0855835C" w:rsidR="00FF53F0" w:rsidRPr="00FF53F0" w:rsidRDefault="00FF53F0" w:rsidP="001D6FFE">
      <w:pPr>
        <w:spacing w:line="360" w:lineRule="auto"/>
        <w:rPr>
          <w:rFonts w:ascii="Times New Roman" w:eastAsia="Times New Roman" w:hAnsi="Times New Roman" w:cs="Times New Roman"/>
        </w:rPr>
      </w:pPr>
      <w:proofErr w:type="gramStart"/>
      <w:r w:rsidRPr="00FF53F0">
        <w:rPr>
          <w:rFonts w:ascii="ArialMT" w:eastAsia="Times New Roman" w:hAnsi="ArialMT" w:cs="Times New Roman"/>
          <w:sz w:val="22"/>
          <w:szCs w:val="22"/>
        </w:rPr>
        <w:t>Any supplementary figures, tables, or other text (such as supplementary methods) can either</w:t>
      </w:r>
      <w:proofErr w:type="gramEnd"/>
      <w:r w:rsidRPr="00FF53F0">
        <w:rPr>
          <w:rFonts w:ascii="ArialMT" w:eastAsia="Times New Roman" w:hAnsi="ArialMT" w:cs="Times New Roman"/>
          <w:sz w:val="22"/>
          <w:szCs w:val="22"/>
        </w:rPr>
        <w:t xml:space="preserve"> be included as standard supplementary information that accompanies the paper, or they can be archived together with the data. Please note that the raw data itself </w:t>
      </w:r>
      <w:proofErr w:type="gramStart"/>
      <w:r w:rsidRPr="00FF53F0">
        <w:rPr>
          <w:rFonts w:ascii="ArialMT" w:eastAsia="Times New Roman" w:hAnsi="ArialMT" w:cs="Times New Roman"/>
          <w:sz w:val="22"/>
          <w:szCs w:val="22"/>
        </w:rPr>
        <w:t>should be archived (see above) rather than submitted to the journal as supplementary material</w:t>
      </w:r>
      <w:proofErr w:type="gramEnd"/>
      <w:r w:rsidRPr="00FF53F0">
        <w:rPr>
          <w:rFonts w:ascii="ArialMT" w:eastAsia="Times New Roman" w:hAnsi="ArialMT" w:cs="Times New Roman"/>
          <w:sz w:val="22"/>
          <w:szCs w:val="22"/>
        </w:rPr>
        <w:t xml:space="preserve">. </w:t>
      </w:r>
    </w:p>
    <w:p w14:paraId="77B82F00" w14:textId="77777777" w:rsidR="00A61ED2" w:rsidRDefault="00A61ED2" w:rsidP="001D6FFE">
      <w:pPr>
        <w:spacing w:line="360" w:lineRule="auto"/>
        <w:rPr>
          <w:rFonts w:ascii="CourierNewPSMT" w:eastAsia="Times New Roman" w:hAnsi="CourierNewPSMT" w:cs="CourierNewPSMT"/>
          <w:sz w:val="20"/>
          <w:szCs w:val="20"/>
        </w:rPr>
      </w:pPr>
    </w:p>
    <w:p w14:paraId="632E329F" w14:textId="4D02A55D"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A basic laboratory log </w:t>
      </w:r>
      <w:proofErr w:type="gramStart"/>
      <w:r w:rsidRPr="00FF53F0">
        <w:rPr>
          <w:rFonts w:ascii="ArialMT" w:eastAsia="Times New Roman" w:hAnsi="ArialMT" w:cs="Times New Roman"/>
          <w:sz w:val="22"/>
          <w:szCs w:val="22"/>
        </w:rPr>
        <w:t>must also be provided</w:t>
      </w:r>
      <w:proofErr w:type="gramEnd"/>
      <w:r w:rsidRPr="00FF53F0">
        <w:rPr>
          <w:rFonts w:ascii="ArialMT" w:eastAsia="Times New Roman" w:hAnsi="ArialMT" w:cs="Times New Roman"/>
          <w:sz w:val="22"/>
          <w:szCs w:val="22"/>
        </w:rPr>
        <w:t xml:space="preserve"> outlining the range of dates during which data collection took place. This log </w:t>
      </w:r>
      <w:proofErr w:type="gramStart"/>
      <w:r w:rsidRPr="00FF53F0">
        <w:rPr>
          <w:rFonts w:ascii="ArialMT" w:eastAsia="Times New Roman" w:hAnsi="ArialMT" w:cs="Times New Roman"/>
          <w:sz w:val="22"/>
          <w:szCs w:val="22"/>
        </w:rPr>
        <w:t>should be uploaded</w:t>
      </w:r>
      <w:proofErr w:type="gramEnd"/>
      <w:r w:rsidRPr="00FF53F0">
        <w:rPr>
          <w:rFonts w:ascii="ArialMT" w:eastAsia="Times New Roman" w:hAnsi="ArialMT" w:cs="Times New Roman"/>
          <w:sz w:val="22"/>
          <w:szCs w:val="22"/>
        </w:rPr>
        <w:t xml:space="preserve"> to the same public archive as the data and materials. </w:t>
      </w:r>
    </w:p>
    <w:p w14:paraId="0365034A" w14:textId="798EB946" w:rsidR="00A61ED2" w:rsidRDefault="00A61ED2" w:rsidP="001D6FFE">
      <w:pPr>
        <w:spacing w:line="360" w:lineRule="auto"/>
        <w:rPr>
          <w:rFonts w:ascii="CourierNewPSMT" w:eastAsia="Times New Roman" w:hAnsi="CourierNewPSMT" w:cs="CourierNewPSMT"/>
          <w:sz w:val="20"/>
          <w:szCs w:val="20"/>
        </w:rPr>
      </w:pPr>
    </w:p>
    <w:p w14:paraId="76716512" w14:textId="0DC66B28" w:rsidR="00FF53F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The Stage 2 manuscript must also contain a link to the registered protocol (deposited following IPA) on the Open Science Framework or other recognised repository. </w:t>
      </w:r>
    </w:p>
    <w:p w14:paraId="2B9918B3" w14:textId="77777777" w:rsidR="00A61ED2" w:rsidRPr="00FF53F0" w:rsidRDefault="00A61ED2" w:rsidP="001D6FFE">
      <w:pPr>
        <w:spacing w:line="360" w:lineRule="auto"/>
        <w:rPr>
          <w:rFonts w:ascii="Times New Roman" w:eastAsia="Times New Roman" w:hAnsi="Times New Roman" w:cs="Times New Roman"/>
        </w:rPr>
      </w:pPr>
    </w:p>
    <w:p w14:paraId="04E91763" w14:textId="7267F8A4" w:rsidR="00A61ED2" w:rsidRPr="001D6FFE" w:rsidRDefault="00FF53F0" w:rsidP="001D6FFE">
      <w:pPr>
        <w:numPr>
          <w:ilvl w:val="0"/>
          <w:numId w:val="5"/>
        </w:numPr>
        <w:spacing w:line="360" w:lineRule="auto"/>
        <w:rPr>
          <w:rFonts w:ascii="Times New Roman" w:eastAsia="Times New Roman" w:hAnsi="Times New Roman" w:cs="Times New Roman"/>
        </w:rPr>
      </w:pPr>
      <w:r w:rsidRPr="001D6FFE">
        <w:rPr>
          <w:rFonts w:ascii="ArialMT" w:eastAsia="Times New Roman" w:hAnsi="ArialMT" w:cs="Times New Roman"/>
          <w:b/>
          <w:sz w:val="22"/>
          <w:szCs w:val="22"/>
        </w:rPr>
        <w:lastRenderedPageBreak/>
        <w:t>Background, Rationale and Methods</w:t>
      </w:r>
    </w:p>
    <w:p w14:paraId="6C3C04A8" w14:textId="25E713CA" w:rsidR="00FF53F0" w:rsidRPr="001D6FFE"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Apart from minor stylistic revisions, </w:t>
      </w:r>
      <w:r w:rsidRPr="00FF53F0">
        <w:rPr>
          <w:rFonts w:ascii="Arial" w:eastAsia="Times New Roman" w:hAnsi="Arial" w:cs="Arial"/>
          <w:b/>
          <w:bCs/>
          <w:sz w:val="22"/>
          <w:szCs w:val="22"/>
        </w:rPr>
        <w:t xml:space="preserve">the Introduction </w:t>
      </w:r>
      <w:proofErr w:type="gramStart"/>
      <w:r w:rsidRPr="00FF53F0">
        <w:rPr>
          <w:rFonts w:ascii="Arial" w:eastAsia="Times New Roman" w:hAnsi="Arial" w:cs="Arial"/>
          <w:b/>
          <w:bCs/>
          <w:sz w:val="22"/>
          <w:szCs w:val="22"/>
        </w:rPr>
        <w:t>cannot be altered</w:t>
      </w:r>
      <w:proofErr w:type="gramEnd"/>
      <w:r w:rsidRPr="00FF53F0">
        <w:rPr>
          <w:rFonts w:ascii="Arial" w:eastAsia="Times New Roman" w:hAnsi="Arial" w:cs="Arial"/>
          <w:b/>
          <w:bCs/>
          <w:sz w:val="22"/>
          <w:szCs w:val="22"/>
        </w:rPr>
        <w:t xml:space="preserve"> from the </w:t>
      </w:r>
      <w:r w:rsidRPr="007C429E">
        <w:rPr>
          <w:rFonts w:ascii="Arial" w:eastAsia="Times New Roman" w:hAnsi="Arial" w:cs="Arial"/>
          <w:b/>
          <w:bCs/>
          <w:sz w:val="22"/>
          <w:szCs w:val="22"/>
        </w:rPr>
        <w:t>approved Stage 1 submission, and the stated hypotheses cannot be amended or appended</w:t>
      </w:r>
      <w:r w:rsidRPr="007C429E">
        <w:rPr>
          <w:rFonts w:ascii="ArialMT" w:eastAsia="Times New Roman" w:hAnsi="ArialMT" w:cs="Times New Roman"/>
          <w:sz w:val="22"/>
          <w:szCs w:val="22"/>
        </w:rPr>
        <w:t xml:space="preserve">. At Stage 2, any description of the rationale or proposed methodology that </w:t>
      </w:r>
      <w:proofErr w:type="gramStart"/>
      <w:r w:rsidRPr="007C429E">
        <w:rPr>
          <w:rFonts w:ascii="ArialMT" w:eastAsia="Times New Roman" w:hAnsi="ArialMT" w:cs="Times New Roman"/>
          <w:sz w:val="22"/>
          <w:szCs w:val="22"/>
        </w:rPr>
        <w:t>was written</w:t>
      </w:r>
      <w:proofErr w:type="gramEnd"/>
      <w:r w:rsidRPr="007C429E">
        <w:rPr>
          <w:rFonts w:ascii="ArialMT" w:eastAsia="Times New Roman" w:hAnsi="ArialMT" w:cs="Times New Roman"/>
          <w:sz w:val="22"/>
          <w:szCs w:val="22"/>
        </w:rPr>
        <w:t xml:space="preserve"> in future tense within the Stage 1 manuscript should be changed to past tense. Any textual changes to the Introduction or Method</w:t>
      </w:r>
      <w:r w:rsidRPr="00F134DA">
        <w:rPr>
          <w:rFonts w:ascii="ArialMT" w:eastAsia="Times New Roman" w:hAnsi="ArialMT" w:cs="Times New Roman"/>
          <w:sz w:val="22"/>
          <w:szCs w:val="22"/>
        </w:rPr>
        <w:t xml:space="preserve">s (e.g. correction of typographic errors) must be clearly marked in the Stage 2 submission. Any relevant literature that appeared following the date of IPA </w:t>
      </w:r>
      <w:proofErr w:type="gramStart"/>
      <w:r w:rsidRPr="00F134DA">
        <w:rPr>
          <w:rFonts w:ascii="ArialMT" w:eastAsia="Times New Roman" w:hAnsi="ArialMT" w:cs="Times New Roman"/>
          <w:sz w:val="22"/>
          <w:szCs w:val="22"/>
        </w:rPr>
        <w:t>should be covered</w:t>
      </w:r>
      <w:proofErr w:type="gramEnd"/>
      <w:r w:rsidRPr="00F134DA">
        <w:rPr>
          <w:rFonts w:ascii="ArialMT" w:eastAsia="Times New Roman" w:hAnsi="ArialMT" w:cs="Times New Roman"/>
          <w:sz w:val="22"/>
          <w:szCs w:val="22"/>
        </w:rPr>
        <w:t xml:space="preserve"> in the Discussion. </w:t>
      </w:r>
    </w:p>
    <w:p w14:paraId="2B555D4D" w14:textId="77777777" w:rsidR="00A61ED2" w:rsidRPr="001C6FB0" w:rsidRDefault="00A61ED2" w:rsidP="001D6FFE">
      <w:pPr>
        <w:spacing w:line="360" w:lineRule="auto"/>
        <w:ind w:left="360"/>
        <w:rPr>
          <w:rFonts w:ascii="Times New Roman" w:eastAsia="Times New Roman" w:hAnsi="Times New Roman" w:cs="Times New Roman"/>
        </w:rPr>
      </w:pPr>
    </w:p>
    <w:p w14:paraId="558B9D43" w14:textId="67D75580" w:rsidR="00FF53F0" w:rsidRPr="001D6FFE" w:rsidRDefault="00FF53F0" w:rsidP="001D6FFE">
      <w:pPr>
        <w:numPr>
          <w:ilvl w:val="0"/>
          <w:numId w:val="5"/>
        </w:numPr>
        <w:spacing w:line="360" w:lineRule="auto"/>
        <w:rPr>
          <w:rFonts w:ascii="Times New Roman" w:eastAsia="Times New Roman" w:hAnsi="Times New Roman" w:cs="Times New Roman"/>
          <w:b/>
        </w:rPr>
      </w:pPr>
      <w:r w:rsidRPr="001D6FFE">
        <w:rPr>
          <w:rFonts w:ascii="ArialMT" w:eastAsia="Times New Roman" w:hAnsi="ArialMT" w:cs="Times New Roman"/>
          <w:b/>
          <w:sz w:val="22"/>
          <w:szCs w:val="22"/>
        </w:rPr>
        <w:t xml:space="preserve">Results &amp; Discussion </w:t>
      </w:r>
    </w:p>
    <w:p w14:paraId="39B54485" w14:textId="7C90F87F"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The outcome of all registered analyses </w:t>
      </w:r>
      <w:proofErr w:type="gramStart"/>
      <w:r w:rsidRPr="00FF53F0">
        <w:rPr>
          <w:rFonts w:ascii="ArialMT" w:eastAsia="Times New Roman" w:hAnsi="ArialMT" w:cs="Times New Roman"/>
          <w:sz w:val="22"/>
          <w:szCs w:val="22"/>
        </w:rPr>
        <w:t>must be reported</w:t>
      </w:r>
      <w:proofErr w:type="gramEnd"/>
      <w:r w:rsidRPr="00FF53F0">
        <w:rPr>
          <w:rFonts w:ascii="ArialMT" w:eastAsia="Times New Roman" w:hAnsi="ArialMT" w:cs="Times New Roman"/>
          <w:sz w:val="22"/>
          <w:szCs w:val="22"/>
        </w:rPr>
        <w:t xml:space="preserve"> in the manuscript, except in rare instances where a registered and approved analysis is subsequently shown to be logically flawed or unfounded. In such cases, the authors, reviewers, and editor must agree that a collective error of judgment </w:t>
      </w:r>
      <w:proofErr w:type="gramStart"/>
      <w:r w:rsidRPr="00FF53F0">
        <w:rPr>
          <w:rFonts w:ascii="ArialMT" w:eastAsia="Times New Roman" w:hAnsi="ArialMT" w:cs="Times New Roman"/>
          <w:sz w:val="22"/>
          <w:szCs w:val="22"/>
        </w:rPr>
        <w:t>was made</w:t>
      </w:r>
      <w:proofErr w:type="gramEnd"/>
      <w:r w:rsidRPr="00FF53F0">
        <w:rPr>
          <w:rFonts w:ascii="ArialMT" w:eastAsia="Times New Roman" w:hAnsi="ArialMT" w:cs="Times New Roman"/>
          <w:sz w:val="22"/>
          <w:szCs w:val="22"/>
        </w:rPr>
        <w:t xml:space="preserve"> and that the analysis is inappropriate. In such </w:t>
      </w:r>
      <w:proofErr w:type="gramStart"/>
      <w:r w:rsidRPr="00FF53F0">
        <w:rPr>
          <w:rFonts w:ascii="ArialMT" w:eastAsia="Times New Roman" w:hAnsi="ArialMT" w:cs="Times New Roman"/>
          <w:sz w:val="22"/>
          <w:szCs w:val="22"/>
        </w:rPr>
        <w:t>cases</w:t>
      </w:r>
      <w:proofErr w:type="gramEnd"/>
      <w:r w:rsidRPr="00FF53F0">
        <w:rPr>
          <w:rFonts w:ascii="ArialMT" w:eastAsia="Times New Roman" w:hAnsi="ArialMT" w:cs="Times New Roman"/>
          <w:sz w:val="22"/>
          <w:szCs w:val="22"/>
        </w:rPr>
        <w:t xml:space="preserve"> the analysis would still be mentioned in the Methods but omitted with justification from the Results. </w:t>
      </w:r>
    </w:p>
    <w:p w14:paraId="2383FF75" w14:textId="77777777" w:rsidR="00A61ED2" w:rsidRDefault="00A61ED2" w:rsidP="001D6FFE">
      <w:pPr>
        <w:spacing w:line="360" w:lineRule="auto"/>
        <w:rPr>
          <w:rFonts w:ascii="CourierNewPSMT" w:eastAsia="Times New Roman" w:hAnsi="CourierNewPSMT" w:cs="CourierNewPSMT"/>
          <w:sz w:val="22"/>
          <w:szCs w:val="22"/>
        </w:rPr>
      </w:pPr>
    </w:p>
    <w:p w14:paraId="7A127ACE" w14:textId="609A19D2" w:rsidR="00FF53F0" w:rsidRDefault="00FF53F0" w:rsidP="001D6FFE">
      <w:p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It</w:t>
      </w:r>
      <w:r w:rsidR="002F4774">
        <w:rPr>
          <w:rFonts w:ascii="ArialMT" w:eastAsia="Times New Roman" w:hAnsi="ArialMT" w:cs="Times New Roman"/>
          <w:sz w:val="22"/>
          <w:szCs w:val="22"/>
        </w:rPr>
        <w:t xml:space="preserve"> </w:t>
      </w:r>
      <w:r w:rsidRPr="00FF53F0">
        <w:rPr>
          <w:rFonts w:ascii="ArialMT" w:eastAsia="Times New Roman" w:hAnsi="ArialMT" w:cs="Times New Roman"/>
          <w:sz w:val="22"/>
          <w:szCs w:val="22"/>
        </w:rPr>
        <w:t>is</w:t>
      </w:r>
      <w:r w:rsidR="002F4774">
        <w:rPr>
          <w:rFonts w:ascii="ArialMT" w:eastAsia="Times New Roman" w:hAnsi="ArialMT" w:cs="Times New Roman"/>
          <w:sz w:val="22"/>
          <w:szCs w:val="22"/>
        </w:rPr>
        <w:t xml:space="preserve"> </w:t>
      </w:r>
      <w:r w:rsidRPr="00FF53F0">
        <w:rPr>
          <w:rFonts w:ascii="ArialMT" w:eastAsia="Times New Roman" w:hAnsi="ArialMT" w:cs="Times New Roman"/>
          <w:sz w:val="22"/>
          <w:szCs w:val="22"/>
        </w:rPr>
        <w:t>reasonable</w:t>
      </w:r>
      <w:r w:rsidR="002F4774">
        <w:rPr>
          <w:rFonts w:ascii="ArialMT" w:eastAsia="Times New Roman" w:hAnsi="ArialMT" w:cs="Times New Roman"/>
          <w:sz w:val="22"/>
          <w:szCs w:val="22"/>
        </w:rPr>
        <w:t xml:space="preserve"> </w:t>
      </w:r>
      <w:r w:rsidRPr="00FF53F0">
        <w:rPr>
          <w:rFonts w:ascii="ArialMT" w:eastAsia="Times New Roman" w:hAnsi="ArialMT" w:cs="Times New Roman"/>
          <w:sz w:val="22"/>
          <w:szCs w:val="22"/>
        </w:rPr>
        <w:t>that</w:t>
      </w:r>
      <w:r w:rsidR="002F4774">
        <w:rPr>
          <w:rFonts w:ascii="ArialMT" w:eastAsia="Times New Roman" w:hAnsi="ArialMT" w:cs="Times New Roman"/>
          <w:sz w:val="22"/>
          <w:szCs w:val="22"/>
        </w:rPr>
        <w:t xml:space="preserve"> </w:t>
      </w:r>
      <w:r w:rsidRPr="00FF53F0">
        <w:rPr>
          <w:rFonts w:ascii="ArialMT" w:eastAsia="Times New Roman" w:hAnsi="ArialMT" w:cs="Times New Roman"/>
          <w:sz w:val="22"/>
          <w:szCs w:val="22"/>
        </w:rPr>
        <w:t>authors</w:t>
      </w:r>
      <w:r w:rsidR="002F4774">
        <w:rPr>
          <w:rFonts w:ascii="ArialMT" w:eastAsia="Times New Roman" w:hAnsi="ArialMT" w:cs="Times New Roman"/>
          <w:sz w:val="22"/>
          <w:szCs w:val="22"/>
        </w:rPr>
        <w:t xml:space="preserve"> </w:t>
      </w:r>
      <w:r w:rsidRPr="00FF53F0">
        <w:rPr>
          <w:rFonts w:ascii="ArialMT" w:eastAsia="Times New Roman" w:hAnsi="ArialMT" w:cs="Times New Roman"/>
          <w:sz w:val="22"/>
          <w:szCs w:val="22"/>
        </w:rPr>
        <w:t>may</w:t>
      </w:r>
      <w:r w:rsidR="002F4774">
        <w:rPr>
          <w:rFonts w:ascii="ArialMT" w:eastAsia="Times New Roman" w:hAnsi="ArialMT" w:cs="Times New Roman"/>
          <w:sz w:val="22"/>
          <w:szCs w:val="22"/>
        </w:rPr>
        <w:t xml:space="preserve"> </w:t>
      </w:r>
      <w:r w:rsidRPr="00FF53F0">
        <w:rPr>
          <w:rFonts w:ascii="ArialMT" w:eastAsia="Times New Roman" w:hAnsi="ArialMT" w:cs="Times New Roman"/>
          <w:sz w:val="22"/>
          <w:szCs w:val="22"/>
        </w:rPr>
        <w:t>wish</w:t>
      </w:r>
      <w:r w:rsidR="002F4774">
        <w:rPr>
          <w:rFonts w:ascii="ArialMT" w:eastAsia="Times New Roman" w:hAnsi="ArialMT" w:cs="Times New Roman"/>
          <w:sz w:val="22"/>
          <w:szCs w:val="22"/>
        </w:rPr>
        <w:t xml:space="preserve"> </w:t>
      </w:r>
      <w:r w:rsidRPr="00FF53F0">
        <w:rPr>
          <w:rFonts w:ascii="ArialMT" w:eastAsia="Times New Roman" w:hAnsi="ArialMT" w:cs="Times New Roman"/>
          <w:sz w:val="22"/>
          <w:szCs w:val="22"/>
        </w:rPr>
        <w:t>to</w:t>
      </w:r>
      <w:r w:rsidR="002F4774">
        <w:rPr>
          <w:rFonts w:ascii="ArialMT" w:eastAsia="Times New Roman" w:hAnsi="ArialMT" w:cs="Times New Roman"/>
          <w:sz w:val="22"/>
          <w:szCs w:val="22"/>
        </w:rPr>
        <w:t xml:space="preserve"> </w:t>
      </w:r>
      <w:r w:rsidRPr="00FF53F0">
        <w:rPr>
          <w:rFonts w:ascii="ArialMT" w:eastAsia="Times New Roman" w:hAnsi="ArialMT" w:cs="Times New Roman"/>
          <w:sz w:val="22"/>
          <w:szCs w:val="22"/>
        </w:rPr>
        <w:t>include</w:t>
      </w:r>
      <w:r w:rsidR="002F4774">
        <w:rPr>
          <w:rFonts w:ascii="ArialMT" w:eastAsia="Times New Roman" w:hAnsi="ArialMT" w:cs="Times New Roman"/>
          <w:sz w:val="22"/>
          <w:szCs w:val="22"/>
        </w:rPr>
        <w:t xml:space="preserve"> </w:t>
      </w:r>
      <w:r w:rsidRPr="00FF53F0">
        <w:rPr>
          <w:rFonts w:ascii="ArialMT" w:eastAsia="Times New Roman" w:hAnsi="ArialMT" w:cs="Times New Roman"/>
          <w:sz w:val="22"/>
          <w:szCs w:val="22"/>
        </w:rPr>
        <w:t>additional</w:t>
      </w:r>
      <w:r w:rsidR="00F134DA">
        <w:rPr>
          <w:rFonts w:ascii="ArialMT" w:eastAsia="Times New Roman" w:hAnsi="ArialMT" w:cs="Times New Roman"/>
          <w:sz w:val="22"/>
          <w:szCs w:val="22"/>
        </w:rPr>
        <w:t xml:space="preserve"> </w:t>
      </w:r>
      <w:r w:rsidRPr="00FF53F0">
        <w:rPr>
          <w:rFonts w:ascii="ArialMT" w:eastAsia="Times New Roman" w:hAnsi="ArialMT" w:cs="Times New Roman"/>
          <w:sz w:val="22"/>
          <w:szCs w:val="22"/>
        </w:rPr>
        <w:t>analyses</w:t>
      </w:r>
      <w:r w:rsidR="00F134DA">
        <w:rPr>
          <w:rFonts w:ascii="ArialMT" w:eastAsia="Times New Roman" w:hAnsi="ArialMT" w:cs="Times New Roman"/>
          <w:sz w:val="22"/>
          <w:szCs w:val="22"/>
        </w:rPr>
        <w:t xml:space="preserve"> </w:t>
      </w:r>
      <w:r w:rsidRPr="00FF53F0">
        <w:rPr>
          <w:rFonts w:ascii="ArialMT" w:eastAsia="Times New Roman" w:hAnsi="ArialMT" w:cs="Times New Roman"/>
          <w:sz w:val="22"/>
          <w:szCs w:val="22"/>
        </w:rPr>
        <w:t>that</w:t>
      </w:r>
      <w:r w:rsidR="00F134DA">
        <w:rPr>
          <w:rFonts w:ascii="ArialMT" w:eastAsia="Times New Roman" w:hAnsi="ArialMT" w:cs="Times New Roman"/>
          <w:sz w:val="22"/>
          <w:szCs w:val="22"/>
        </w:rPr>
        <w:t xml:space="preserve"> </w:t>
      </w:r>
      <w:r w:rsidRPr="00FF53F0">
        <w:rPr>
          <w:rFonts w:ascii="ArialMT" w:eastAsia="Times New Roman" w:hAnsi="ArialMT" w:cs="Times New Roman"/>
          <w:sz w:val="22"/>
          <w:szCs w:val="22"/>
        </w:rPr>
        <w:t>were</w:t>
      </w:r>
      <w:r w:rsidR="00F134DA">
        <w:rPr>
          <w:rFonts w:ascii="ArialMT" w:eastAsia="Times New Roman" w:hAnsi="ArialMT" w:cs="Times New Roman"/>
          <w:sz w:val="22"/>
          <w:szCs w:val="22"/>
        </w:rPr>
        <w:t xml:space="preserve"> </w:t>
      </w:r>
      <w:r w:rsidRPr="00FF53F0">
        <w:rPr>
          <w:rFonts w:ascii="ArialMT" w:eastAsia="Times New Roman" w:hAnsi="ArialMT" w:cs="Times New Roman"/>
          <w:sz w:val="22"/>
          <w:szCs w:val="22"/>
        </w:rPr>
        <w:t>not</w:t>
      </w:r>
      <w:r w:rsidR="00F134DA">
        <w:rPr>
          <w:rFonts w:ascii="ArialMT" w:eastAsia="Times New Roman" w:hAnsi="ArialMT" w:cs="Times New Roman"/>
          <w:sz w:val="22"/>
          <w:szCs w:val="22"/>
        </w:rPr>
        <w:t xml:space="preserve"> </w:t>
      </w:r>
      <w:r w:rsidRPr="00FF53F0">
        <w:rPr>
          <w:rFonts w:ascii="ArialMT" w:eastAsia="Times New Roman" w:hAnsi="ArialMT" w:cs="Times New Roman"/>
          <w:sz w:val="22"/>
          <w:szCs w:val="22"/>
        </w:rPr>
        <w:t>included in the registered submission. For instance, a new analytic approach might become available between IPA and Stage 2 review, or a particularly interesting and unexpected finding may emerge. Such analyses are admissible but must be clearly justified in the text, appropriately caveated, and reported in a separate section of the Results titled “</w:t>
      </w:r>
      <w:r w:rsidRPr="00FF53F0">
        <w:rPr>
          <w:rFonts w:ascii="Arial" w:eastAsia="Times New Roman" w:hAnsi="Arial" w:cs="Arial"/>
          <w:i/>
          <w:iCs/>
          <w:sz w:val="22"/>
          <w:szCs w:val="22"/>
        </w:rPr>
        <w:t>Exploratory analyses</w:t>
      </w:r>
      <w:r w:rsidRPr="00FF53F0">
        <w:rPr>
          <w:rFonts w:ascii="ArialMT" w:eastAsia="Times New Roman" w:hAnsi="ArialMT" w:cs="Times New Roman"/>
          <w:sz w:val="22"/>
          <w:szCs w:val="22"/>
        </w:rPr>
        <w:t xml:space="preserve">”. Authors should be careful not to base their conclusions entirely on the outcome of statistically significant </w:t>
      </w:r>
      <w:r w:rsidRPr="00FF53F0">
        <w:rPr>
          <w:rFonts w:ascii="Arial" w:eastAsia="Times New Roman" w:hAnsi="Arial" w:cs="Arial"/>
          <w:i/>
          <w:iCs/>
          <w:sz w:val="22"/>
          <w:szCs w:val="22"/>
        </w:rPr>
        <w:t xml:space="preserve">post hoc </w:t>
      </w:r>
      <w:r w:rsidRPr="00FF53F0">
        <w:rPr>
          <w:rFonts w:ascii="ArialMT" w:eastAsia="Times New Roman" w:hAnsi="ArialMT" w:cs="Times New Roman"/>
          <w:sz w:val="22"/>
          <w:szCs w:val="22"/>
        </w:rPr>
        <w:t xml:space="preserve">analyses. </w:t>
      </w:r>
    </w:p>
    <w:p w14:paraId="195BC1AD" w14:textId="77777777" w:rsidR="002E1873" w:rsidRPr="00FF53F0" w:rsidRDefault="002E1873" w:rsidP="001D6FFE">
      <w:pPr>
        <w:spacing w:line="360" w:lineRule="auto"/>
        <w:rPr>
          <w:rFonts w:ascii="Times New Roman" w:eastAsia="Times New Roman" w:hAnsi="Times New Roman" w:cs="Times New Roman"/>
        </w:rPr>
      </w:pPr>
    </w:p>
    <w:p w14:paraId="31FE1E88" w14:textId="7021BFF1"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Authors reporting hypothesis significance tests are required to report exact </w:t>
      </w:r>
      <w:r w:rsidRPr="00FF53F0">
        <w:rPr>
          <w:rFonts w:ascii="Arial" w:eastAsia="Times New Roman" w:hAnsi="Arial" w:cs="Arial"/>
          <w:i/>
          <w:iCs/>
          <w:sz w:val="22"/>
          <w:szCs w:val="22"/>
        </w:rPr>
        <w:t xml:space="preserve">p </w:t>
      </w:r>
      <w:r w:rsidRPr="00FF53F0">
        <w:rPr>
          <w:rFonts w:ascii="ArialMT" w:eastAsia="Times New Roman" w:hAnsi="ArialMT" w:cs="Times New Roman"/>
          <w:sz w:val="22"/>
          <w:szCs w:val="22"/>
        </w:rPr>
        <w:t>values</w:t>
      </w:r>
      <w:r w:rsidR="00F134DA">
        <w:rPr>
          <w:rFonts w:ascii="ArialMT" w:eastAsia="Times New Roman" w:hAnsi="ArialMT" w:cs="Times New Roman"/>
          <w:sz w:val="22"/>
          <w:szCs w:val="22"/>
        </w:rPr>
        <w:t>,</w:t>
      </w:r>
      <w:r w:rsidRPr="00FF53F0">
        <w:rPr>
          <w:rFonts w:ascii="ArialMT" w:eastAsia="Times New Roman" w:hAnsi="ArialMT" w:cs="Times New Roman"/>
          <w:sz w:val="22"/>
          <w:szCs w:val="22"/>
        </w:rPr>
        <w:t xml:space="preserve"> effect sizes</w:t>
      </w:r>
      <w:r w:rsidR="00F134DA">
        <w:rPr>
          <w:rFonts w:ascii="ArialMT" w:eastAsia="Times New Roman" w:hAnsi="ArialMT" w:cs="Times New Roman"/>
          <w:sz w:val="22"/>
          <w:szCs w:val="22"/>
        </w:rPr>
        <w:t xml:space="preserve"> and confidence intervals</w:t>
      </w:r>
      <w:r w:rsidRPr="00FF53F0">
        <w:rPr>
          <w:rFonts w:ascii="ArialMT" w:eastAsia="Times New Roman" w:hAnsi="ArialMT" w:cs="Times New Roman"/>
          <w:sz w:val="22"/>
          <w:szCs w:val="22"/>
        </w:rPr>
        <w:t xml:space="preserve"> for all inferential analyses.</w:t>
      </w:r>
      <w:r w:rsidR="005F0795">
        <w:rPr>
          <w:rFonts w:ascii="ArialMT" w:eastAsia="Times New Roman" w:hAnsi="ArialMT" w:cs="Times New Roman"/>
          <w:sz w:val="22"/>
          <w:szCs w:val="22"/>
        </w:rPr>
        <w:t xml:space="preserve"> We encourage authors to consult these </w:t>
      </w:r>
      <w:hyperlink r:id="rId14" w:history="1">
        <w:r w:rsidR="005F0795" w:rsidRPr="005F0795">
          <w:rPr>
            <w:rStyle w:val="Hyperlink"/>
            <w:rFonts w:ascii="ArialMT" w:eastAsia="Times New Roman" w:hAnsi="ArialMT" w:cs="Times New Roman"/>
            <w:sz w:val="22"/>
            <w:szCs w:val="22"/>
          </w:rPr>
          <w:t>guidelines</w:t>
        </w:r>
      </w:hyperlink>
      <w:r w:rsidR="005F0795">
        <w:rPr>
          <w:rFonts w:ascii="ArialMT" w:eastAsia="Times New Roman" w:hAnsi="ArialMT" w:cs="Times New Roman"/>
          <w:sz w:val="22"/>
          <w:szCs w:val="22"/>
        </w:rPr>
        <w:t xml:space="preserve"> on how to word significance test reporting.</w:t>
      </w:r>
      <w:r w:rsidRPr="00FF53F0">
        <w:rPr>
          <w:rFonts w:ascii="ArialMT" w:eastAsia="Times New Roman" w:hAnsi="ArialMT" w:cs="Times New Roman"/>
          <w:sz w:val="22"/>
          <w:szCs w:val="22"/>
        </w:rPr>
        <w:t xml:space="preserve"> </w:t>
      </w:r>
    </w:p>
    <w:p w14:paraId="0E0BD8DA" w14:textId="77777777" w:rsidR="00A61ED2" w:rsidRDefault="00A61ED2" w:rsidP="001D6FFE">
      <w:pPr>
        <w:spacing w:line="360" w:lineRule="auto"/>
        <w:rPr>
          <w:rFonts w:ascii="ArialMT" w:eastAsia="Times New Roman" w:hAnsi="ArialMT" w:cs="Times New Roman"/>
          <w:sz w:val="22"/>
          <w:szCs w:val="22"/>
        </w:rPr>
      </w:pPr>
    </w:p>
    <w:p w14:paraId="7CE61E3F"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The resubmission </w:t>
      </w:r>
      <w:proofErr w:type="gramStart"/>
      <w:r w:rsidRPr="00FF53F0">
        <w:rPr>
          <w:rFonts w:ascii="ArialMT" w:eastAsia="Times New Roman" w:hAnsi="ArialMT" w:cs="Times New Roman"/>
          <w:sz w:val="22"/>
          <w:szCs w:val="22"/>
        </w:rPr>
        <w:t>will most likely be considered</w:t>
      </w:r>
      <w:proofErr w:type="gramEnd"/>
      <w:r w:rsidRPr="00FF53F0">
        <w:rPr>
          <w:rFonts w:ascii="ArialMT" w:eastAsia="Times New Roman" w:hAnsi="ArialMT" w:cs="Times New Roman"/>
          <w:sz w:val="22"/>
          <w:szCs w:val="22"/>
        </w:rPr>
        <w:t xml:space="preserve"> by the same reviewers as in Stage 1, but could also be assessed by new reviewers. In considering papers at Stage 2, reviewers </w:t>
      </w:r>
      <w:proofErr w:type="gramStart"/>
      <w:r w:rsidRPr="00FF53F0">
        <w:rPr>
          <w:rFonts w:ascii="ArialMT" w:eastAsia="Times New Roman" w:hAnsi="ArialMT" w:cs="Times New Roman"/>
          <w:sz w:val="22"/>
          <w:szCs w:val="22"/>
        </w:rPr>
        <w:t>will be asked</w:t>
      </w:r>
      <w:proofErr w:type="gramEnd"/>
      <w:r w:rsidRPr="00FF53F0">
        <w:rPr>
          <w:rFonts w:ascii="ArialMT" w:eastAsia="Times New Roman" w:hAnsi="ArialMT" w:cs="Times New Roman"/>
          <w:sz w:val="22"/>
          <w:szCs w:val="22"/>
        </w:rPr>
        <w:t xml:space="preserve"> to decide: </w:t>
      </w:r>
    </w:p>
    <w:p w14:paraId="232344BC" w14:textId="252F0C97" w:rsidR="00FF53F0" w:rsidRPr="00FF53F0" w:rsidRDefault="00FF53F0" w:rsidP="001D6FFE">
      <w:pPr>
        <w:numPr>
          <w:ilvl w:val="0"/>
          <w:numId w:val="6"/>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Whether the data are able to test the authors’ proposed hypotheses by satisfying the approved outcome-neutral conditions (such as quality checks, positive controls)</w:t>
      </w:r>
      <w:r w:rsidR="00A61ED2">
        <w:rPr>
          <w:rFonts w:ascii="ArialMT" w:eastAsia="Times New Roman" w:hAnsi="ArialMT" w:cs="Times New Roman"/>
          <w:sz w:val="22"/>
          <w:szCs w:val="22"/>
        </w:rPr>
        <w:t>.</w:t>
      </w:r>
      <w:r w:rsidRPr="00FF53F0">
        <w:rPr>
          <w:rFonts w:ascii="ArialMT" w:eastAsia="Times New Roman" w:hAnsi="ArialMT" w:cs="Times New Roman"/>
          <w:sz w:val="22"/>
          <w:szCs w:val="22"/>
        </w:rPr>
        <w:t xml:space="preserve"> </w:t>
      </w:r>
    </w:p>
    <w:p w14:paraId="1B109EDD" w14:textId="1902B1D5" w:rsidR="00FF53F0" w:rsidRPr="00FF53F0" w:rsidRDefault="00FF53F0" w:rsidP="001D6FFE">
      <w:pPr>
        <w:numPr>
          <w:ilvl w:val="0"/>
          <w:numId w:val="6"/>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Whether the Introduction, rationale and stated hypotheses are the same as the approved Stage 1 submission (required)</w:t>
      </w:r>
      <w:r w:rsidR="00A61ED2">
        <w:rPr>
          <w:rFonts w:ascii="ArialMT" w:eastAsia="Times New Roman" w:hAnsi="ArialMT" w:cs="Times New Roman"/>
          <w:sz w:val="22"/>
          <w:szCs w:val="22"/>
        </w:rPr>
        <w:t>.</w:t>
      </w:r>
      <w:r w:rsidRPr="00FF53F0">
        <w:rPr>
          <w:rFonts w:ascii="ArialMT" w:eastAsia="Times New Roman" w:hAnsi="ArialMT" w:cs="Times New Roman"/>
          <w:sz w:val="22"/>
          <w:szCs w:val="22"/>
        </w:rPr>
        <w:t xml:space="preserve"> </w:t>
      </w:r>
    </w:p>
    <w:p w14:paraId="67AB5176" w14:textId="176CFBF8" w:rsidR="00FF53F0" w:rsidRPr="00FF53F0" w:rsidRDefault="00FF53F0" w:rsidP="001D6FFE">
      <w:pPr>
        <w:numPr>
          <w:ilvl w:val="0"/>
          <w:numId w:val="6"/>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lastRenderedPageBreak/>
        <w:t>Whether the authors adhered precisely to the registered experimental procedures</w:t>
      </w:r>
      <w:r w:rsidR="00A61ED2">
        <w:rPr>
          <w:rFonts w:ascii="ArialMT" w:eastAsia="Times New Roman" w:hAnsi="ArialMT" w:cs="Times New Roman"/>
          <w:sz w:val="22"/>
          <w:szCs w:val="22"/>
        </w:rPr>
        <w:t>.</w:t>
      </w:r>
      <w:r w:rsidRPr="00FF53F0">
        <w:rPr>
          <w:rFonts w:ascii="ArialMT" w:eastAsia="Times New Roman" w:hAnsi="ArialMT" w:cs="Times New Roman"/>
          <w:sz w:val="22"/>
          <w:szCs w:val="22"/>
        </w:rPr>
        <w:t xml:space="preserve"> </w:t>
      </w:r>
    </w:p>
    <w:p w14:paraId="3260F927" w14:textId="4B0B066D" w:rsidR="00FF53F0" w:rsidRPr="00FF53F0" w:rsidRDefault="00FF53F0" w:rsidP="001D6FFE">
      <w:pPr>
        <w:numPr>
          <w:ilvl w:val="0"/>
          <w:numId w:val="6"/>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 xml:space="preserve">Whether any unregistered </w:t>
      </w:r>
      <w:r w:rsidRPr="00FF53F0">
        <w:rPr>
          <w:rFonts w:ascii="Arial" w:eastAsia="Times New Roman" w:hAnsi="Arial" w:cs="Arial"/>
          <w:i/>
          <w:iCs/>
          <w:sz w:val="22"/>
          <w:szCs w:val="22"/>
        </w:rPr>
        <w:t xml:space="preserve">post hoc </w:t>
      </w:r>
      <w:r w:rsidRPr="00FF53F0">
        <w:rPr>
          <w:rFonts w:ascii="ArialMT" w:eastAsia="Times New Roman" w:hAnsi="ArialMT" w:cs="Times New Roman"/>
          <w:sz w:val="22"/>
          <w:szCs w:val="22"/>
        </w:rPr>
        <w:t>analyses added by the authors are justified, methodologically sound, and informative</w:t>
      </w:r>
      <w:r w:rsidR="00A61ED2">
        <w:rPr>
          <w:rFonts w:ascii="ArialMT" w:eastAsia="Times New Roman" w:hAnsi="ArialMT" w:cs="Times New Roman"/>
          <w:sz w:val="22"/>
          <w:szCs w:val="22"/>
        </w:rPr>
        <w:t>.</w:t>
      </w:r>
      <w:r w:rsidRPr="00FF53F0">
        <w:rPr>
          <w:rFonts w:ascii="ArialMT" w:eastAsia="Times New Roman" w:hAnsi="ArialMT" w:cs="Times New Roman"/>
          <w:sz w:val="22"/>
          <w:szCs w:val="22"/>
        </w:rPr>
        <w:t xml:space="preserve"> </w:t>
      </w:r>
    </w:p>
    <w:p w14:paraId="4D432C7A" w14:textId="01025952" w:rsidR="00FF53F0" w:rsidRPr="00FF53F0" w:rsidRDefault="00FF53F0" w:rsidP="001D6FFE">
      <w:pPr>
        <w:numPr>
          <w:ilvl w:val="0"/>
          <w:numId w:val="6"/>
        </w:numPr>
        <w:spacing w:line="360" w:lineRule="auto"/>
        <w:rPr>
          <w:rFonts w:ascii="ArialMT" w:eastAsia="Times New Roman" w:hAnsi="ArialMT" w:cs="Times New Roman"/>
          <w:sz w:val="22"/>
          <w:szCs w:val="22"/>
        </w:rPr>
      </w:pPr>
      <w:r w:rsidRPr="00FF53F0">
        <w:rPr>
          <w:rFonts w:ascii="ArialMT" w:eastAsia="Times New Roman" w:hAnsi="ArialMT" w:cs="Times New Roman"/>
          <w:sz w:val="22"/>
          <w:szCs w:val="22"/>
        </w:rPr>
        <w:t>Whether the authors’ conclusions are justified given the data</w:t>
      </w:r>
      <w:r w:rsidR="00A61ED2">
        <w:rPr>
          <w:rFonts w:ascii="ArialMT" w:eastAsia="Times New Roman" w:hAnsi="ArialMT" w:cs="Times New Roman"/>
          <w:sz w:val="22"/>
          <w:szCs w:val="22"/>
        </w:rPr>
        <w:t>.</w:t>
      </w:r>
      <w:r w:rsidRPr="00FF53F0">
        <w:rPr>
          <w:rFonts w:ascii="ArialMT" w:eastAsia="Times New Roman" w:hAnsi="ArialMT" w:cs="Times New Roman"/>
          <w:sz w:val="22"/>
          <w:szCs w:val="22"/>
        </w:rPr>
        <w:t xml:space="preserve"> </w:t>
      </w:r>
    </w:p>
    <w:p w14:paraId="778ADC36" w14:textId="77777777" w:rsidR="00A61ED2" w:rsidRDefault="00A61ED2" w:rsidP="001D6FFE">
      <w:pPr>
        <w:spacing w:line="360" w:lineRule="auto"/>
        <w:rPr>
          <w:rFonts w:ascii="Arial" w:eastAsia="Times New Roman" w:hAnsi="Arial" w:cs="Arial"/>
          <w:b/>
          <w:bCs/>
          <w:sz w:val="22"/>
          <w:szCs w:val="22"/>
        </w:rPr>
      </w:pPr>
    </w:p>
    <w:p w14:paraId="250E1FF6" w14:textId="77777777" w:rsidR="00FF53F0" w:rsidRDefault="00FF53F0" w:rsidP="001D6FFE">
      <w:pPr>
        <w:spacing w:line="360" w:lineRule="auto"/>
        <w:rPr>
          <w:rFonts w:ascii="ArialMT" w:eastAsia="Times New Roman" w:hAnsi="ArialMT" w:cs="Times New Roman"/>
          <w:sz w:val="22"/>
          <w:szCs w:val="22"/>
        </w:rPr>
      </w:pPr>
      <w:r w:rsidRPr="00FF53F0">
        <w:rPr>
          <w:rFonts w:ascii="Arial" w:eastAsia="Times New Roman" w:hAnsi="Arial" w:cs="Arial"/>
          <w:b/>
          <w:bCs/>
          <w:sz w:val="22"/>
          <w:szCs w:val="22"/>
        </w:rPr>
        <w:t xml:space="preserve">Reviewers </w:t>
      </w:r>
      <w:proofErr w:type="gramStart"/>
      <w:r w:rsidRPr="00FF53F0">
        <w:rPr>
          <w:rFonts w:ascii="Arial" w:eastAsia="Times New Roman" w:hAnsi="Arial" w:cs="Arial"/>
          <w:b/>
          <w:bCs/>
          <w:sz w:val="22"/>
          <w:szCs w:val="22"/>
        </w:rPr>
        <w:t>are informed</w:t>
      </w:r>
      <w:proofErr w:type="gramEnd"/>
      <w:r w:rsidRPr="00FF53F0">
        <w:rPr>
          <w:rFonts w:ascii="Arial" w:eastAsia="Times New Roman" w:hAnsi="Arial" w:cs="Arial"/>
          <w:b/>
          <w:bCs/>
          <w:sz w:val="22"/>
          <w:szCs w:val="22"/>
        </w:rPr>
        <w:t xml:space="preserve"> that editorial decisions will not be based on the perceived importance, novelty or conclusiveness of the results. </w:t>
      </w:r>
      <w:r w:rsidRPr="00FF53F0">
        <w:rPr>
          <w:rFonts w:ascii="ArialMT" w:eastAsia="Times New Roman" w:hAnsi="ArialMT" w:cs="Times New Roman"/>
          <w:sz w:val="22"/>
          <w:szCs w:val="22"/>
        </w:rPr>
        <w:t xml:space="preserve">Thus, while reviewers are free to enter such comments on the record, they will not influence editorial decisions. Reviewers at Stage 2 may suggest that authors report additional </w:t>
      </w:r>
      <w:r w:rsidRPr="00FF53F0">
        <w:rPr>
          <w:rFonts w:ascii="Arial" w:eastAsia="Times New Roman" w:hAnsi="Arial" w:cs="Arial"/>
          <w:i/>
          <w:iCs/>
          <w:sz w:val="22"/>
          <w:szCs w:val="22"/>
        </w:rPr>
        <w:t xml:space="preserve">post hoc </w:t>
      </w:r>
      <w:r w:rsidRPr="00FF53F0">
        <w:rPr>
          <w:rFonts w:ascii="ArialMT" w:eastAsia="Times New Roman" w:hAnsi="ArialMT" w:cs="Times New Roman"/>
          <w:sz w:val="22"/>
          <w:szCs w:val="22"/>
        </w:rPr>
        <w:t xml:space="preserve">tests on their data; however, authors are not obliged to do so unless such tests are necessary to satisfy one or more of the Stage 2 review criteria. </w:t>
      </w:r>
    </w:p>
    <w:p w14:paraId="034FCEB7" w14:textId="77777777" w:rsidR="00035566" w:rsidRPr="00FF53F0" w:rsidRDefault="00035566" w:rsidP="001D6FFE">
      <w:pPr>
        <w:spacing w:line="360" w:lineRule="auto"/>
        <w:rPr>
          <w:rFonts w:ascii="Times New Roman" w:eastAsia="Times New Roman" w:hAnsi="Times New Roman" w:cs="Times New Roman"/>
        </w:rPr>
      </w:pPr>
    </w:p>
    <w:p w14:paraId="5FB19E06" w14:textId="61604422" w:rsidR="00FF53F0" w:rsidRDefault="00FF53F0" w:rsidP="001D6FFE">
      <w:pPr>
        <w:spacing w:line="360" w:lineRule="auto"/>
        <w:rPr>
          <w:rFonts w:ascii="ArialMT" w:eastAsia="Times New Roman" w:hAnsi="ArialMT" w:cs="Times New Roman"/>
          <w:sz w:val="22"/>
          <w:szCs w:val="22"/>
        </w:rPr>
      </w:pPr>
      <w:r w:rsidRPr="001D6FFE">
        <w:rPr>
          <w:rFonts w:ascii="ArialMT" w:eastAsia="Times New Roman" w:hAnsi="ArialMT" w:cs="Times New Roman"/>
          <w:sz w:val="22"/>
          <w:szCs w:val="22"/>
          <w:u w:val="single"/>
        </w:rPr>
        <w:t xml:space="preserve">Manuscript withdrawal and </w:t>
      </w:r>
      <w:r w:rsidRPr="001D6FFE">
        <w:rPr>
          <w:rFonts w:ascii="Arial" w:eastAsia="Times New Roman" w:hAnsi="Arial" w:cs="Arial"/>
          <w:i/>
          <w:iCs/>
          <w:sz w:val="22"/>
          <w:szCs w:val="22"/>
          <w:u w:val="single"/>
        </w:rPr>
        <w:t>Withdrawn Registrations</w:t>
      </w:r>
      <w:r w:rsidRPr="00FF53F0">
        <w:rPr>
          <w:rFonts w:ascii="Arial" w:eastAsia="Times New Roman" w:hAnsi="Arial" w:cs="Arial"/>
          <w:i/>
          <w:iCs/>
          <w:sz w:val="22"/>
          <w:szCs w:val="22"/>
        </w:rPr>
        <w:br/>
      </w:r>
      <w:proofErr w:type="gramStart"/>
      <w:r w:rsidRPr="00FF53F0">
        <w:rPr>
          <w:rFonts w:ascii="ArialMT" w:eastAsia="Times New Roman" w:hAnsi="ArialMT" w:cs="Times New Roman"/>
          <w:sz w:val="22"/>
          <w:szCs w:val="22"/>
        </w:rPr>
        <w:t>It is possible that authors with IPA may</w:t>
      </w:r>
      <w:proofErr w:type="gramEnd"/>
      <w:r w:rsidRPr="00FF53F0">
        <w:rPr>
          <w:rFonts w:ascii="ArialMT" w:eastAsia="Times New Roman" w:hAnsi="ArialMT" w:cs="Times New Roman"/>
          <w:sz w:val="22"/>
          <w:szCs w:val="22"/>
        </w:rPr>
        <w:t xml:space="preserve"> wish to withdraw their manuscript following or during data collection. Possible reasons could include major technical error, an inability to complete the study due to other unforeseen circumstances, or the desire to submit the results to a different journal. In all such cases, manuscripts </w:t>
      </w:r>
      <w:proofErr w:type="gramStart"/>
      <w:r w:rsidRPr="00FF53F0">
        <w:rPr>
          <w:rFonts w:ascii="ArialMT" w:eastAsia="Times New Roman" w:hAnsi="ArialMT" w:cs="Times New Roman"/>
          <w:sz w:val="22"/>
          <w:szCs w:val="22"/>
        </w:rPr>
        <w:t>can of course be withdrawn</w:t>
      </w:r>
      <w:proofErr w:type="gramEnd"/>
      <w:r w:rsidRPr="00FF53F0">
        <w:rPr>
          <w:rFonts w:ascii="ArialMT" w:eastAsia="Times New Roman" w:hAnsi="ArialMT" w:cs="Times New Roman"/>
          <w:sz w:val="22"/>
          <w:szCs w:val="22"/>
        </w:rPr>
        <w:t xml:space="preserve"> at the authors’ discretion. However, the journal will publicly record each case in a section called </w:t>
      </w:r>
      <w:r w:rsidRPr="00FF53F0">
        <w:rPr>
          <w:rFonts w:ascii="Arial" w:eastAsia="Times New Roman" w:hAnsi="Arial" w:cs="Arial"/>
          <w:i/>
          <w:iCs/>
          <w:sz w:val="22"/>
          <w:szCs w:val="22"/>
        </w:rPr>
        <w:t>Withdrawn Registrations</w:t>
      </w:r>
      <w:r w:rsidRPr="00FF53F0">
        <w:rPr>
          <w:rFonts w:ascii="ArialMT" w:eastAsia="Times New Roman" w:hAnsi="ArialMT" w:cs="Times New Roman"/>
          <w:sz w:val="22"/>
          <w:szCs w:val="22"/>
        </w:rPr>
        <w:t xml:space="preserve">. This section will include the authors, proposed title, the abstract from the approved Stage 1 submission, and brief reason(s) for the failure to complete the study. Partial withdrawals are not possible; i.e. authors cannot publish part of a registered study by selectively withdrawing one of the planned experiments. Such cases must lead to withdrawal of the entire paper. Studies that are not completed by the agreed Stage 2 submission deadline (which can be extended in negotiation with the editorial office) will be considered withdrawn and will be subject to a Withdrawn Registration. </w:t>
      </w:r>
    </w:p>
    <w:p w14:paraId="59CD864C" w14:textId="77777777" w:rsidR="002E1873" w:rsidRPr="00FF53F0" w:rsidRDefault="002E1873" w:rsidP="001D6FFE">
      <w:pPr>
        <w:spacing w:line="360" w:lineRule="auto"/>
        <w:rPr>
          <w:rFonts w:ascii="Times New Roman" w:eastAsia="Times New Roman" w:hAnsi="Times New Roman" w:cs="Times New Roman"/>
        </w:rPr>
      </w:pPr>
    </w:p>
    <w:p w14:paraId="3C0842B8" w14:textId="1E52A4C6" w:rsidR="00FF53F0" w:rsidRPr="00FF53F0" w:rsidRDefault="00FF53F0" w:rsidP="001D6FFE">
      <w:pPr>
        <w:spacing w:line="360" w:lineRule="auto"/>
        <w:rPr>
          <w:rFonts w:ascii="Times New Roman" w:eastAsia="Times New Roman" w:hAnsi="Times New Roman" w:cs="Times New Roman"/>
        </w:rPr>
      </w:pPr>
      <w:r w:rsidRPr="001D6FFE">
        <w:rPr>
          <w:rFonts w:ascii="ArialMT" w:eastAsia="Times New Roman" w:hAnsi="ArialMT" w:cs="Times New Roman"/>
          <w:sz w:val="22"/>
          <w:szCs w:val="22"/>
          <w:u w:val="single"/>
        </w:rPr>
        <w:t>Incremental Registrations</w:t>
      </w:r>
      <w:r w:rsidRPr="00FF53F0">
        <w:rPr>
          <w:rFonts w:ascii="ArialMT" w:eastAsia="Times New Roman" w:hAnsi="ArialMT" w:cs="Times New Roman"/>
          <w:sz w:val="22"/>
          <w:szCs w:val="22"/>
        </w:rPr>
        <w:br/>
        <w:t xml:space="preserve">Authors may add experiments to approved submissions. In such </w:t>
      </w:r>
      <w:proofErr w:type="gramStart"/>
      <w:r w:rsidRPr="00FF53F0">
        <w:rPr>
          <w:rFonts w:ascii="ArialMT" w:eastAsia="Times New Roman" w:hAnsi="ArialMT" w:cs="Times New Roman"/>
          <w:sz w:val="22"/>
          <w:szCs w:val="22"/>
        </w:rPr>
        <w:t>cases</w:t>
      </w:r>
      <w:proofErr w:type="gramEnd"/>
      <w:r w:rsidRPr="00FF53F0">
        <w:rPr>
          <w:rFonts w:ascii="ArialMT" w:eastAsia="Times New Roman" w:hAnsi="ArialMT" w:cs="Times New Roman"/>
          <w:sz w:val="22"/>
          <w:szCs w:val="22"/>
        </w:rPr>
        <w:t xml:space="preserve"> the approved Stage 2 manuscript will be accepted for publication, and authors can propose additional experiments for Stage 1 consideration. Where these experiments extend the approved submission</w:t>
      </w:r>
      <w:r w:rsidR="002E1873">
        <w:rPr>
          <w:rFonts w:ascii="ArialMT" w:eastAsia="Times New Roman" w:hAnsi="ArialMT" w:cs="Times New Roman"/>
          <w:sz w:val="22"/>
          <w:szCs w:val="22"/>
        </w:rPr>
        <w:t xml:space="preserve"> </w:t>
      </w:r>
      <w:r w:rsidRPr="00FF53F0">
        <w:rPr>
          <w:rFonts w:ascii="ArialMT" w:eastAsia="Times New Roman" w:hAnsi="ArialMT" w:cs="Times New Roman"/>
          <w:sz w:val="22"/>
          <w:szCs w:val="22"/>
        </w:rPr>
        <w:t xml:space="preserve">(as opposed to being part of new submissions), the editorial team will seek to </w:t>
      </w:r>
      <w:proofErr w:type="gramStart"/>
      <w:r w:rsidRPr="00FF53F0">
        <w:rPr>
          <w:rFonts w:ascii="ArialMT" w:eastAsia="Times New Roman" w:hAnsi="ArialMT" w:cs="Times New Roman"/>
          <w:sz w:val="22"/>
          <w:szCs w:val="22"/>
        </w:rPr>
        <w:t>fast-track</w:t>
      </w:r>
      <w:proofErr w:type="gramEnd"/>
      <w:r w:rsidRPr="00FF53F0">
        <w:rPr>
          <w:rFonts w:ascii="ArialMT" w:eastAsia="Times New Roman" w:hAnsi="ArialMT" w:cs="Times New Roman"/>
          <w:sz w:val="22"/>
          <w:szCs w:val="22"/>
        </w:rPr>
        <w:t xml:space="preserve"> the review process. This option may be particularly appropriate where an initial experiment reveals a major serendipitous finding that warrants follow-up within the same paper. In cases where an incremented submission is rejected (at either Stage 1 or 2), authors will retain the option of publishing the most recently approved version of the </w:t>
      </w:r>
      <w:r w:rsidRPr="00FF53F0">
        <w:rPr>
          <w:rFonts w:ascii="ArialMT" w:eastAsia="Times New Roman" w:hAnsi="ArialMT" w:cs="Times New Roman"/>
          <w:sz w:val="22"/>
          <w:szCs w:val="22"/>
        </w:rPr>
        <w:lastRenderedPageBreak/>
        <w:t xml:space="preserve">manuscript. For further advice on specific scenarios for incremental registration, authors </w:t>
      </w:r>
      <w:proofErr w:type="gramStart"/>
      <w:r w:rsidRPr="00FF53F0">
        <w:rPr>
          <w:rFonts w:ascii="ArialMT" w:eastAsia="Times New Roman" w:hAnsi="ArialMT" w:cs="Times New Roman"/>
          <w:sz w:val="22"/>
          <w:szCs w:val="22"/>
        </w:rPr>
        <w:t>are invited</w:t>
      </w:r>
      <w:proofErr w:type="gramEnd"/>
      <w:r w:rsidRPr="00FF53F0">
        <w:rPr>
          <w:rFonts w:ascii="ArialMT" w:eastAsia="Times New Roman" w:hAnsi="ArialMT" w:cs="Times New Roman"/>
          <w:sz w:val="22"/>
          <w:szCs w:val="22"/>
        </w:rPr>
        <w:t xml:space="preserve"> to contact the editorial office </w:t>
      </w:r>
      <w:r w:rsidR="002E1873">
        <w:rPr>
          <w:rFonts w:ascii="ArialMT" w:eastAsia="Times New Roman" w:hAnsi="ArialMT" w:cs="Times New Roman"/>
          <w:sz w:val="22"/>
          <w:szCs w:val="22"/>
        </w:rPr>
        <w:t>(</w:t>
      </w:r>
      <w:r w:rsidR="007C429E" w:rsidRPr="002F5BD1">
        <w:rPr>
          <w:rFonts w:ascii="Arial" w:eastAsia="Times New Roman" w:hAnsi="Arial" w:cs="Arial"/>
          <w:sz w:val="21"/>
          <w:szCs w:val="21"/>
        </w:rPr>
        <w:t>Philippa.stevens@sagepub.co.uk</w:t>
      </w:r>
      <w:r w:rsidR="002E1873">
        <w:rPr>
          <w:rFonts w:ascii="Arial" w:eastAsia="Times New Roman" w:hAnsi="Arial" w:cs="Arial"/>
          <w:sz w:val="21"/>
          <w:szCs w:val="21"/>
        </w:rPr>
        <w:t>)</w:t>
      </w:r>
      <w:r w:rsidR="007C429E">
        <w:rPr>
          <w:rFonts w:ascii="Arial" w:eastAsia="Times New Roman" w:hAnsi="Arial" w:cs="Arial"/>
          <w:sz w:val="21"/>
          <w:szCs w:val="21"/>
        </w:rPr>
        <w:t>.</w:t>
      </w:r>
      <w:r w:rsidRPr="00FF53F0">
        <w:rPr>
          <w:rFonts w:ascii="ArialMT" w:eastAsia="Times New Roman" w:hAnsi="ArialMT" w:cs="Times New Roman"/>
          <w:color w:val="0000FF"/>
          <w:sz w:val="22"/>
          <w:szCs w:val="22"/>
        </w:rPr>
        <w:t xml:space="preserve"> </w:t>
      </w:r>
    </w:p>
    <w:p w14:paraId="27B9F848" w14:textId="77777777" w:rsidR="00035566" w:rsidRDefault="00035566" w:rsidP="001D6FFE">
      <w:pPr>
        <w:spacing w:line="360" w:lineRule="auto"/>
        <w:rPr>
          <w:rFonts w:ascii="Arial" w:eastAsia="Times New Roman" w:hAnsi="Arial" w:cs="Arial"/>
          <w:b/>
          <w:bCs/>
          <w:sz w:val="22"/>
          <w:szCs w:val="22"/>
        </w:rPr>
      </w:pPr>
    </w:p>
    <w:p w14:paraId="23F44DF5"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 w:eastAsia="Times New Roman" w:hAnsi="Arial" w:cs="Arial"/>
          <w:b/>
          <w:bCs/>
          <w:sz w:val="22"/>
          <w:szCs w:val="22"/>
        </w:rPr>
        <w:t xml:space="preserve">Tips for Avoiding Desk Rejection at Stage 1 </w:t>
      </w:r>
    </w:p>
    <w:p w14:paraId="6E5F83EC"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Many Registered Report submissions are desk rejected at Stage 1, prior to in-depth review, for failing </w:t>
      </w:r>
      <w:proofErr w:type="gramStart"/>
      <w:r w:rsidRPr="00FF53F0">
        <w:rPr>
          <w:rFonts w:ascii="ArialMT" w:eastAsia="Times New Roman" w:hAnsi="ArialMT" w:cs="Times New Roman"/>
          <w:sz w:val="22"/>
          <w:szCs w:val="22"/>
        </w:rPr>
        <w:t>to sufficiently meet</w:t>
      </w:r>
      <w:proofErr w:type="gramEnd"/>
      <w:r w:rsidRPr="00FF53F0">
        <w:rPr>
          <w:rFonts w:ascii="ArialMT" w:eastAsia="Times New Roman" w:hAnsi="ArialMT" w:cs="Times New Roman"/>
          <w:sz w:val="22"/>
          <w:szCs w:val="22"/>
        </w:rPr>
        <w:t xml:space="preserve"> the Stage 1 editorial criteria. In many such cases, authors </w:t>
      </w:r>
      <w:proofErr w:type="gramStart"/>
      <w:r w:rsidRPr="00FF53F0">
        <w:rPr>
          <w:rFonts w:ascii="ArialMT" w:eastAsia="Times New Roman" w:hAnsi="ArialMT" w:cs="Times New Roman"/>
          <w:sz w:val="22"/>
          <w:szCs w:val="22"/>
        </w:rPr>
        <w:t>are invited</w:t>
      </w:r>
      <w:proofErr w:type="gramEnd"/>
      <w:r w:rsidRPr="00FF53F0">
        <w:rPr>
          <w:rFonts w:ascii="ArialMT" w:eastAsia="Times New Roman" w:hAnsi="ArialMT" w:cs="Times New Roman"/>
          <w:sz w:val="22"/>
          <w:szCs w:val="22"/>
        </w:rPr>
        <w:t xml:space="preserve"> to resubmit once specific shortcomings are addressed, although major problems can lead to outright rejection. To help minimize the chances of authors’ submissions being desk rejected, we list below the top ten reasons why Stage 1 submissions </w:t>
      </w:r>
      <w:proofErr w:type="gramStart"/>
      <w:r w:rsidRPr="00FF53F0">
        <w:rPr>
          <w:rFonts w:ascii="ArialMT" w:eastAsia="Times New Roman" w:hAnsi="ArialMT" w:cs="Times New Roman"/>
          <w:sz w:val="22"/>
          <w:szCs w:val="22"/>
        </w:rPr>
        <w:t>are rejected</w:t>
      </w:r>
      <w:proofErr w:type="gramEnd"/>
      <w:r w:rsidRPr="00FF53F0">
        <w:rPr>
          <w:rFonts w:ascii="ArialMT" w:eastAsia="Times New Roman" w:hAnsi="ArialMT" w:cs="Times New Roman"/>
          <w:sz w:val="22"/>
          <w:szCs w:val="22"/>
        </w:rPr>
        <w:t xml:space="preserve"> prior to review. </w:t>
      </w:r>
    </w:p>
    <w:p w14:paraId="6154DF5B"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1. Cover letter </w:t>
      </w:r>
      <w:proofErr w:type="gramStart"/>
      <w:r w:rsidRPr="00FF53F0">
        <w:rPr>
          <w:rFonts w:ascii="ArialMT" w:eastAsia="Times New Roman" w:hAnsi="ArialMT" w:cs="Times New Roman"/>
          <w:sz w:val="22"/>
          <w:szCs w:val="22"/>
        </w:rPr>
        <w:t>doesn’t</w:t>
      </w:r>
      <w:proofErr w:type="gramEnd"/>
      <w:r w:rsidRPr="00FF53F0">
        <w:rPr>
          <w:rFonts w:ascii="ArialMT" w:eastAsia="Times New Roman" w:hAnsi="ArialMT" w:cs="Times New Roman"/>
          <w:sz w:val="22"/>
          <w:szCs w:val="22"/>
        </w:rPr>
        <w:t xml:space="preserve"> make necessary statements concerning ethics, data archiving, and so forth (see above). </w:t>
      </w:r>
    </w:p>
    <w:p w14:paraId="1009922F" w14:textId="19A408B4"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2. The protocol contains insufficient methodological detail to enable replication and prevent researcher degrees of freedom. One commonly neglected area is the criteria for excluding data, both at the level of animals/participants and at the level of data within animals/participants. </w:t>
      </w:r>
      <w:r w:rsidR="002E1873">
        <w:rPr>
          <w:rFonts w:ascii="ArialMT" w:eastAsia="Times New Roman" w:hAnsi="ArialMT" w:cs="Times New Roman"/>
          <w:sz w:val="22"/>
          <w:szCs w:val="22"/>
        </w:rPr>
        <w:t>For</w:t>
      </w:r>
      <w:r w:rsidRPr="00FF53F0">
        <w:rPr>
          <w:rFonts w:ascii="ArialMT" w:eastAsia="Times New Roman" w:hAnsi="ArialMT" w:cs="Times New Roman"/>
          <w:sz w:val="22"/>
          <w:szCs w:val="22"/>
        </w:rPr>
        <w:t xml:space="preserve"> clarity, we recommend listing these criteria systematically</w:t>
      </w:r>
      <w:r w:rsidR="002E1873">
        <w:rPr>
          <w:rFonts w:ascii="ArialMT" w:eastAsia="Times New Roman" w:hAnsi="ArialMT" w:cs="Times New Roman"/>
          <w:sz w:val="22"/>
          <w:szCs w:val="22"/>
        </w:rPr>
        <w:t xml:space="preserve"> using a table or bullet points</w:t>
      </w:r>
      <w:r w:rsidRPr="00FF53F0">
        <w:rPr>
          <w:rFonts w:ascii="ArialMT" w:eastAsia="Times New Roman" w:hAnsi="ArialMT" w:cs="Times New Roman"/>
          <w:sz w:val="22"/>
          <w:szCs w:val="22"/>
        </w:rPr>
        <w:t xml:space="preserve"> rather than presenting them in prose. </w:t>
      </w:r>
    </w:p>
    <w:p w14:paraId="5A39CCAB"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3. Lack of correspondence between the scientific hypotheses and the pre-registered statistical tests. This is a common problem and severe cases are likely to be desk rejected outright. To maximize clarity of correspondence between predictions and analyses, authors are encouraged to number their hypotheses in the Introduction and then number the proposed analyses in the Methods to make clear </w:t>
      </w:r>
      <w:r w:rsidRPr="00FF53F0">
        <w:rPr>
          <w:rFonts w:ascii="Arial" w:eastAsia="Times New Roman" w:hAnsi="Arial" w:cs="Arial"/>
          <w:i/>
          <w:iCs/>
          <w:sz w:val="22"/>
          <w:szCs w:val="22"/>
        </w:rPr>
        <w:t>which analysis tests which prediction</w:t>
      </w:r>
      <w:r w:rsidRPr="00FF53F0">
        <w:rPr>
          <w:rFonts w:ascii="ArialMT" w:eastAsia="Times New Roman" w:hAnsi="ArialMT" w:cs="Times New Roman"/>
          <w:sz w:val="22"/>
          <w:szCs w:val="22"/>
        </w:rPr>
        <w:t xml:space="preserve">. Ensure also that power analysis, where applicable, is based on the actual test procedures that will be employed to test those hypotheses; e.g. </w:t>
      </w:r>
      <w:proofErr w:type="gramStart"/>
      <w:r w:rsidRPr="00FF53F0">
        <w:rPr>
          <w:rFonts w:ascii="ArialMT" w:eastAsia="Times New Roman" w:hAnsi="ArialMT" w:cs="Times New Roman"/>
          <w:sz w:val="22"/>
          <w:szCs w:val="22"/>
        </w:rPr>
        <w:t>don’t</w:t>
      </w:r>
      <w:proofErr w:type="gramEnd"/>
      <w:r w:rsidRPr="00FF53F0">
        <w:rPr>
          <w:rFonts w:ascii="ArialMT" w:eastAsia="Times New Roman" w:hAnsi="ArialMT" w:cs="Times New Roman"/>
          <w:sz w:val="22"/>
          <w:szCs w:val="22"/>
        </w:rPr>
        <w:t xml:space="preserve"> propose a power analysis based on an ANOVA but then suggest a linear mixed effects model to test the hypothesis. </w:t>
      </w:r>
    </w:p>
    <w:p w14:paraId="766DB3C7"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4. Power analysis, where applicable, fails to reach the minimum level stated in journal policy. </w:t>
      </w:r>
    </w:p>
    <w:p w14:paraId="6996DC91"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5. Power analysis is over-optimistic (e.g. based on previous literature but not taking into account publication bias) or insufficiently justified (e.g. based on a single point estimate from a pilot experiment or previous study). Proposals should be powered to detect the smallest effect that is plausible and of theoretical value. Pilot data can help inform this estimate but is unlikely to form an acceptable basis, alone, for choosing the target effect size. </w:t>
      </w:r>
    </w:p>
    <w:p w14:paraId="5B988981"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6. Intention to infer support for the null hypothesis from statistically non-significant results, without proposing use of Bayes factors or frequentist equivalence testing. </w:t>
      </w:r>
    </w:p>
    <w:p w14:paraId="116F4ABF" w14:textId="4F3C9041"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7. Inclusion of exploratory analyses in the analysis plan. Manuscripts proposing exploratory analyses will usually be desk rejected until such analyses </w:t>
      </w:r>
      <w:proofErr w:type="gramStart"/>
      <w:r w:rsidRPr="00FF53F0">
        <w:rPr>
          <w:rFonts w:ascii="ArialMT" w:eastAsia="Times New Roman" w:hAnsi="ArialMT" w:cs="Times New Roman"/>
          <w:sz w:val="22"/>
          <w:szCs w:val="22"/>
        </w:rPr>
        <w:t>are removed</w:t>
      </w:r>
      <w:proofErr w:type="gramEnd"/>
      <w:r w:rsidRPr="00FF53F0">
        <w:rPr>
          <w:rFonts w:ascii="ArialMT" w:eastAsia="Times New Roman" w:hAnsi="ArialMT" w:cs="Times New Roman"/>
          <w:sz w:val="22"/>
          <w:szCs w:val="22"/>
        </w:rPr>
        <w:t xml:space="preserve"> because inclusion of exploratory “plans” at Stage 1 blurs the line between confirmatory and exploratory outcomes at Stage 2. Instead, such analyses can be included at Stage 2 and need not be pre-</w:t>
      </w:r>
      <w:r w:rsidRPr="00FF53F0">
        <w:rPr>
          <w:rFonts w:ascii="ArialMT" w:eastAsia="Times New Roman" w:hAnsi="ArialMT" w:cs="Times New Roman"/>
          <w:sz w:val="22"/>
          <w:szCs w:val="22"/>
        </w:rPr>
        <w:lastRenderedPageBreak/>
        <w:t xml:space="preserve">registered. Under some circumstances, exploratory analyses </w:t>
      </w:r>
      <w:proofErr w:type="gramStart"/>
      <w:r w:rsidRPr="00FF53F0">
        <w:rPr>
          <w:rFonts w:ascii="ArialMT" w:eastAsia="Times New Roman" w:hAnsi="ArialMT" w:cs="Times New Roman"/>
          <w:sz w:val="22"/>
          <w:szCs w:val="22"/>
        </w:rPr>
        <w:t>could be discussed</w:t>
      </w:r>
      <w:proofErr w:type="gramEnd"/>
      <w:r w:rsidRPr="00FF53F0">
        <w:rPr>
          <w:rFonts w:ascii="ArialMT" w:eastAsia="Times New Roman" w:hAnsi="ArialMT" w:cs="Times New Roman"/>
          <w:sz w:val="22"/>
          <w:szCs w:val="22"/>
        </w:rPr>
        <w:t xml:space="preserve"> at Stage 1 where they are necessary to justify study variables or procedures that are included in the design exclusively for exploratory analysis. </w:t>
      </w:r>
    </w:p>
    <w:p w14:paraId="75933C0D"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8. Failure </w:t>
      </w:r>
      <w:proofErr w:type="gramStart"/>
      <w:r w:rsidRPr="00FF53F0">
        <w:rPr>
          <w:rFonts w:ascii="ArialMT" w:eastAsia="Times New Roman" w:hAnsi="ArialMT" w:cs="Times New Roman"/>
          <w:sz w:val="22"/>
          <w:szCs w:val="22"/>
        </w:rPr>
        <w:t>to clearly distinguish</w:t>
      </w:r>
      <w:proofErr w:type="gramEnd"/>
      <w:r w:rsidRPr="00FF53F0">
        <w:rPr>
          <w:rFonts w:ascii="ArialMT" w:eastAsia="Times New Roman" w:hAnsi="ArialMT" w:cs="Times New Roman"/>
          <w:sz w:val="22"/>
          <w:szCs w:val="22"/>
        </w:rPr>
        <w:t xml:space="preserve"> work that has already been done from work that is planned. Where a proposal contains a mixture of pilot work that has already been undertaken and a proposal for work not yet undertaken, authors should use the past tense for pilot work but the future tense for the proposed work. At Stage 2, all descriptions shift to past tense. </w:t>
      </w:r>
    </w:p>
    <w:p w14:paraId="2C73C78B"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9. Lack of pre-specified positive controls or other quality checks, or an appropriate justification for their absence (See Stage 1 criterion 5). We recognise that positive controls are not possible with all study designs, in which case authors should discuss why they are not included. </w:t>
      </w:r>
    </w:p>
    <w:p w14:paraId="70BAED0B" w14:textId="77777777" w:rsidR="00FF53F0" w:rsidRPr="00FF53F0" w:rsidRDefault="00FF53F0" w:rsidP="001D6FFE">
      <w:pPr>
        <w:spacing w:line="360" w:lineRule="auto"/>
        <w:rPr>
          <w:rFonts w:ascii="Times New Roman" w:eastAsia="Times New Roman" w:hAnsi="Times New Roman" w:cs="Times New Roman"/>
        </w:rPr>
      </w:pPr>
      <w:r w:rsidRPr="00FF53F0">
        <w:rPr>
          <w:rFonts w:ascii="ArialMT" w:eastAsia="Times New Roman" w:hAnsi="ArialMT" w:cs="Times New Roman"/>
          <w:sz w:val="22"/>
          <w:szCs w:val="22"/>
        </w:rPr>
        <w:t xml:space="preserve">10. Where applicable, lack of power analysis within proposed positive controls that depend on hypothesis testing. </w:t>
      </w:r>
    </w:p>
    <w:p w14:paraId="4E24BF1F" w14:textId="77777777" w:rsidR="003E3D0B" w:rsidRDefault="003E3D0B" w:rsidP="001D6FFE">
      <w:pPr>
        <w:spacing w:line="360" w:lineRule="auto"/>
      </w:pPr>
    </w:p>
    <w:sectPr w:rsidR="003E3D0B" w:rsidSect="000201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Perpetua"/>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variable"/>
    <w:sig w:usb0="00000000" w:usb1="C0007843" w:usb2="00000009" w:usb3="00000000" w:csb0="000001FF" w:csb1="00000000"/>
  </w:font>
  <w:font w:name="CourierNewPSMT">
    <w:altName w:val="Courier New"/>
    <w:charset w:val="00"/>
    <w:family w:val="roman"/>
    <w:pitch w:val="fixed"/>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54E2A"/>
    <w:multiLevelType w:val="multilevel"/>
    <w:tmpl w:val="D3260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26225E"/>
    <w:multiLevelType w:val="multilevel"/>
    <w:tmpl w:val="5400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F5107"/>
    <w:multiLevelType w:val="hybridMultilevel"/>
    <w:tmpl w:val="948AD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381192"/>
    <w:multiLevelType w:val="multilevel"/>
    <w:tmpl w:val="73261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332814"/>
    <w:multiLevelType w:val="multilevel"/>
    <w:tmpl w:val="A6C8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D74C0"/>
    <w:multiLevelType w:val="multilevel"/>
    <w:tmpl w:val="83306C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96614CA"/>
    <w:multiLevelType w:val="hybridMultilevel"/>
    <w:tmpl w:val="1F7E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65C12"/>
    <w:multiLevelType w:val="hybridMultilevel"/>
    <w:tmpl w:val="82661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2F7EA8"/>
    <w:multiLevelType w:val="multilevel"/>
    <w:tmpl w:val="A8F0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8"/>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3F0"/>
    <w:rsid w:val="00000C5C"/>
    <w:rsid w:val="00013088"/>
    <w:rsid w:val="00020116"/>
    <w:rsid w:val="00020A9A"/>
    <w:rsid w:val="00024043"/>
    <w:rsid w:val="00024A37"/>
    <w:rsid w:val="00027377"/>
    <w:rsid w:val="000301C0"/>
    <w:rsid w:val="0003480B"/>
    <w:rsid w:val="00035566"/>
    <w:rsid w:val="000365D0"/>
    <w:rsid w:val="000413F6"/>
    <w:rsid w:val="00056BC3"/>
    <w:rsid w:val="00066A4A"/>
    <w:rsid w:val="00072F01"/>
    <w:rsid w:val="0009198C"/>
    <w:rsid w:val="00092A18"/>
    <w:rsid w:val="0009346A"/>
    <w:rsid w:val="00097B38"/>
    <w:rsid w:val="000A09BC"/>
    <w:rsid w:val="000B1F7E"/>
    <w:rsid w:val="000B22BF"/>
    <w:rsid w:val="000B23CB"/>
    <w:rsid w:val="000B7A78"/>
    <w:rsid w:val="000C47A2"/>
    <w:rsid w:val="000D635F"/>
    <w:rsid w:val="000E274E"/>
    <w:rsid w:val="000E379C"/>
    <w:rsid w:val="000F6777"/>
    <w:rsid w:val="001143C8"/>
    <w:rsid w:val="00115E5C"/>
    <w:rsid w:val="001370F6"/>
    <w:rsid w:val="00145377"/>
    <w:rsid w:val="00163797"/>
    <w:rsid w:val="00165D49"/>
    <w:rsid w:val="0016703B"/>
    <w:rsid w:val="0017275B"/>
    <w:rsid w:val="00182249"/>
    <w:rsid w:val="001831AC"/>
    <w:rsid w:val="0019217E"/>
    <w:rsid w:val="0019259A"/>
    <w:rsid w:val="001C1EB6"/>
    <w:rsid w:val="001C6FB0"/>
    <w:rsid w:val="001D0059"/>
    <w:rsid w:val="001D1D36"/>
    <w:rsid w:val="001D39FD"/>
    <w:rsid w:val="001D3A56"/>
    <w:rsid w:val="001D6FFE"/>
    <w:rsid w:val="001E3E14"/>
    <w:rsid w:val="00201817"/>
    <w:rsid w:val="002030C3"/>
    <w:rsid w:val="00204B63"/>
    <w:rsid w:val="0021485F"/>
    <w:rsid w:val="00216963"/>
    <w:rsid w:val="0022333B"/>
    <w:rsid w:val="00240209"/>
    <w:rsid w:val="00264F95"/>
    <w:rsid w:val="002A16C0"/>
    <w:rsid w:val="002B3529"/>
    <w:rsid w:val="002E0E2F"/>
    <w:rsid w:val="002E1873"/>
    <w:rsid w:val="002F17C5"/>
    <w:rsid w:val="002F4774"/>
    <w:rsid w:val="003125FB"/>
    <w:rsid w:val="003230AD"/>
    <w:rsid w:val="003231D8"/>
    <w:rsid w:val="003268B6"/>
    <w:rsid w:val="00330A3C"/>
    <w:rsid w:val="0033144B"/>
    <w:rsid w:val="00333B94"/>
    <w:rsid w:val="00336CAC"/>
    <w:rsid w:val="00340903"/>
    <w:rsid w:val="003425E8"/>
    <w:rsid w:val="00346B7E"/>
    <w:rsid w:val="00347889"/>
    <w:rsid w:val="00347E1C"/>
    <w:rsid w:val="003543A8"/>
    <w:rsid w:val="00362240"/>
    <w:rsid w:val="00375C4E"/>
    <w:rsid w:val="00386008"/>
    <w:rsid w:val="00394140"/>
    <w:rsid w:val="00397B81"/>
    <w:rsid w:val="003A2EA8"/>
    <w:rsid w:val="003A3D42"/>
    <w:rsid w:val="003C1387"/>
    <w:rsid w:val="003C388B"/>
    <w:rsid w:val="003C4F62"/>
    <w:rsid w:val="003D163D"/>
    <w:rsid w:val="003D42C5"/>
    <w:rsid w:val="003D6F46"/>
    <w:rsid w:val="003E0B2E"/>
    <w:rsid w:val="003E28CF"/>
    <w:rsid w:val="003E3D0B"/>
    <w:rsid w:val="003E3F70"/>
    <w:rsid w:val="003E5B78"/>
    <w:rsid w:val="003F0289"/>
    <w:rsid w:val="00406C07"/>
    <w:rsid w:val="00411085"/>
    <w:rsid w:val="004313C8"/>
    <w:rsid w:val="00442490"/>
    <w:rsid w:val="0044734D"/>
    <w:rsid w:val="004513E6"/>
    <w:rsid w:val="00457222"/>
    <w:rsid w:val="004725CC"/>
    <w:rsid w:val="00475625"/>
    <w:rsid w:val="0048657F"/>
    <w:rsid w:val="004A44E4"/>
    <w:rsid w:val="004A494F"/>
    <w:rsid w:val="004A5C03"/>
    <w:rsid w:val="004B7478"/>
    <w:rsid w:val="004C7569"/>
    <w:rsid w:val="004F0604"/>
    <w:rsid w:val="004F601C"/>
    <w:rsid w:val="005003BE"/>
    <w:rsid w:val="0051212F"/>
    <w:rsid w:val="00513018"/>
    <w:rsid w:val="00513CA8"/>
    <w:rsid w:val="00524366"/>
    <w:rsid w:val="005247B8"/>
    <w:rsid w:val="00526BA3"/>
    <w:rsid w:val="00534C70"/>
    <w:rsid w:val="00535807"/>
    <w:rsid w:val="005449BF"/>
    <w:rsid w:val="00546216"/>
    <w:rsid w:val="005569B3"/>
    <w:rsid w:val="005602E6"/>
    <w:rsid w:val="005614EC"/>
    <w:rsid w:val="005756CA"/>
    <w:rsid w:val="005773B9"/>
    <w:rsid w:val="00586E88"/>
    <w:rsid w:val="00587F5C"/>
    <w:rsid w:val="00595D22"/>
    <w:rsid w:val="005A05C5"/>
    <w:rsid w:val="005D7362"/>
    <w:rsid w:val="005E0C05"/>
    <w:rsid w:val="005E302A"/>
    <w:rsid w:val="005F0795"/>
    <w:rsid w:val="005F7BDB"/>
    <w:rsid w:val="0060582B"/>
    <w:rsid w:val="00617741"/>
    <w:rsid w:val="00636728"/>
    <w:rsid w:val="006434C3"/>
    <w:rsid w:val="0064662E"/>
    <w:rsid w:val="006534BF"/>
    <w:rsid w:val="006727C0"/>
    <w:rsid w:val="00676019"/>
    <w:rsid w:val="00676F05"/>
    <w:rsid w:val="0068328B"/>
    <w:rsid w:val="00694F8D"/>
    <w:rsid w:val="006A5228"/>
    <w:rsid w:val="006B1E1A"/>
    <w:rsid w:val="006C5AEA"/>
    <w:rsid w:val="006D11EF"/>
    <w:rsid w:val="006D36BF"/>
    <w:rsid w:val="006E2C33"/>
    <w:rsid w:val="006F250D"/>
    <w:rsid w:val="007075D9"/>
    <w:rsid w:val="007224C5"/>
    <w:rsid w:val="007238D8"/>
    <w:rsid w:val="007241B3"/>
    <w:rsid w:val="00732860"/>
    <w:rsid w:val="007453C2"/>
    <w:rsid w:val="00747A89"/>
    <w:rsid w:val="00750E81"/>
    <w:rsid w:val="00790EDA"/>
    <w:rsid w:val="00790EF2"/>
    <w:rsid w:val="00795807"/>
    <w:rsid w:val="00795999"/>
    <w:rsid w:val="007963BD"/>
    <w:rsid w:val="007A12AF"/>
    <w:rsid w:val="007A3F02"/>
    <w:rsid w:val="007A4FCF"/>
    <w:rsid w:val="007B29F5"/>
    <w:rsid w:val="007B7F77"/>
    <w:rsid w:val="007C429E"/>
    <w:rsid w:val="007E412F"/>
    <w:rsid w:val="007E5D66"/>
    <w:rsid w:val="007E5E12"/>
    <w:rsid w:val="00810001"/>
    <w:rsid w:val="00813EB4"/>
    <w:rsid w:val="00815788"/>
    <w:rsid w:val="00831EB5"/>
    <w:rsid w:val="00844C94"/>
    <w:rsid w:val="008455F8"/>
    <w:rsid w:val="00860DB3"/>
    <w:rsid w:val="00862685"/>
    <w:rsid w:val="00864CB5"/>
    <w:rsid w:val="00875A12"/>
    <w:rsid w:val="00881836"/>
    <w:rsid w:val="00894F90"/>
    <w:rsid w:val="008B3DC9"/>
    <w:rsid w:val="008B7CB5"/>
    <w:rsid w:val="008C4C34"/>
    <w:rsid w:val="008C6797"/>
    <w:rsid w:val="008D5D52"/>
    <w:rsid w:val="008F762F"/>
    <w:rsid w:val="00901CC1"/>
    <w:rsid w:val="00906C03"/>
    <w:rsid w:val="00911E8C"/>
    <w:rsid w:val="00912DF4"/>
    <w:rsid w:val="009209E6"/>
    <w:rsid w:val="00943448"/>
    <w:rsid w:val="00945C93"/>
    <w:rsid w:val="00946EB3"/>
    <w:rsid w:val="00950665"/>
    <w:rsid w:val="00951353"/>
    <w:rsid w:val="009565EB"/>
    <w:rsid w:val="00964C91"/>
    <w:rsid w:val="0097158A"/>
    <w:rsid w:val="00972D00"/>
    <w:rsid w:val="00973287"/>
    <w:rsid w:val="009857C9"/>
    <w:rsid w:val="00991EF5"/>
    <w:rsid w:val="00993A1E"/>
    <w:rsid w:val="009964CE"/>
    <w:rsid w:val="009979A6"/>
    <w:rsid w:val="009C70C1"/>
    <w:rsid w:val="009D7EDE"/>
    <w:rsid w:val="009F0F69"/>
    <w:rsid w:val="00A10BF5"/>
    <w:rsid w:val="00A11E1C"/>
    <w:rsid w:val="00A12EDE"/>
    <w:rsid w:val="00A14AC6"/>
    <w:rsid w:val="00A16320"/>
    <w:rsid w:val="00A2206D"/>
    <w:rsid w:val="00A25AE4"/>
    <w:rsid w:val="00A3073B"/>
    <w:rsid w:val="00A363A5"/>
    <w:rsid w:val="00A37F3E"/>
    <w:rsid w:val="00A61B77"/>
    <w:rsid w:val="00A61ED2"/>
    <w:rsid w:val="00A62126"/>
    <w:rsid w:val="00A6292C"/>
    <w:rsid w:val="00A639CA"/>
    <w:rsid w:val="00A63C93"/>
    <w:rsid w:val="00A71673"/>
    <w:rsid w:val="00A82F66"/>
    <w:rsid w:val="00A8302F"/>
    <w:rsid w:val="00A86A11"/>
    <w:rsid w:val="00AA00FE"/>
    <w:rsid w:val="00AB5948"/>
    <w:rsid w:val="00AB7E6C"/>
    <w:rsid w:val="00AC385D"/>
    <w:rsid w:val="00AD741A"/>
    <w:rsid w:val="00AE3A98"/>
    <w:rsid w:val="00AF13D8"/>
    <w:rsid w:val="00AF5884"/>
    <w:rsid w:val="00B027DB"/>
    <w:rsid w:val="00B03A8F"/>
    <w:rsid w:val="00B06F0D"/>
    <w:rsid w:val="00B06FDE"/>
    <w:rsid w:val="00B13A12"/>
    <w:rsid w:val="00B157FB"/>
    <w:rsid w:val="00B20032"/>
    <w:rsid w:val="00B23FFC"/>
    <w:rsid w:val="00B30A77"/>
    <w:rsid w:val="00B47413"/>
    <w:rsid w:val="00B52283"/>
    <w:rsid w:val="00B62DDB"/>
    <w:rsid w:val="00B6464B"/>
    <w:rsid w:val="00B67264"/>
    <w:rsid w:val="00B76CA3"/>
    <w:rsid w:val="00B7755C"/>
    <w:rsid w:val="00B778E0"/>
    <w:rsid w:val="00B935EF"/>
    <w:rsid w:val="00BA16A3"/>
    <w:rsid w:val="00BB66D4"/>
    <w:rsid w:val="00BC449F"/>
    <w:rsid w:val="00BC4D3B"/>
    <w:rsid w:val="00BC4D62"/>
    <w:rsid w:val="00BE3DF5"/>
    <w:rsid w:val="00BE7A78"/>
    <w:rsid w:val="00BF0274"/>
    <w:rsid w:val="00C0328A"/>
    <w:rsid w:val="00C04D36"/>
    <w:rsid w:val="00C07CBE"/>
    <w:rsid w:val="00C26C02"/>
    <w:rsid w:val="00C27C61"/>
    <w:rsid w:val="00C36962"/>
    <w:rsid w:val="00C40488"/>
    <w:rsid w:val="00C4205F"/>
    <w:rsid w:val="00C61561"/>
    <w:rsid w:val="00C61759"/>
    <w:rsid w:val="00C63389"/>
    <w:rsid w:val="00C67F0C"/>
    <w:rsid w:val="00C72F45"/>
    <w:rsid w:val="00C767F0"/>
    <w:rsid w:val="00C813AD"/>
    <w:rsid w:val="00C82B48"/>
    <w:rsid w:val="00C9647E"/>
    <w:rsid w:val="00CB05CB"/>
    <w:rsid w:val="00CB33DF"/>
    <w:rsid w:val="00CC24EE"/>
    <w:rsid w:val="00CD3C25"/>
    <w:rsid w:val="00CE57CD"/>
    <w:rsid w:val="00CF4AFD"/>
    <w:rsid w:val="00CF657C"/>
    <w:rsid w:val="00CF7708"/>
    <w:rsid w:val="00D0165E"/>
    <w:rsid w:val="00D11635"/>
    <w:rsid w:val="00D34769"/>
    <w:rsid w:val="00D44AF6"/>
    <w:rsid w:val="00D46D25"/>
    <w:rsid w:val="00D479D0"/>
    <w:rsid w:val="00D47FC8"/>
    <w:rsid w:val="00D54770"/>
    <w:rsid w:val="00D572A0"/>
    <w:rsid w:val="00D6363C"/>
    <w:rsid w:val="00D709AE"/>
    <w:rsid w:val="00D71801"/>
    <w:rsid w:val="00D756E7"/>
    <w:rsid w:val="00D80570"/>
    <w:rsid w:val="00D82AF4"/>
    <w:rsid w:val="00D909DF"/>
    <w:rsid w:val="00DA42ED"/>
    <w:rsid w:val="00DB261F"/>
    <w:rsid w:val="00DC28F2"/>
    <w:rsid w:val="00DD18FA"/>
    <w:rsid w:val="00DD2010"/>
    <w:rsid w:val="00DE4CA9"/>
    <w:rsid w:val="00E10633"/>
    <w:rsid w:val="00E14EA6"/>
    <w:rsid w:val="00E27CDB"/>
    <w:rsid w:val="00E3202A"/>
    <w:rsid w:val="00E324F8"/>
    <w:rsid w:val="00E45C08"/>
    <w:rsid w:val="00E639FA"/>
    <w:rsid w:val="00E67EDB"/>
    <w:rsid w:val="00E67F9D"/>
    <w:rsid w:val="00E763F5"/>
    <w:rsid w:val="00E81343"/>
    <w:rsid w:val="00EB44DA"/>
    <w:rsid w:val="00EB60B8"/>
    <w:rsid w:val="00EB6EB8"/>
    <w:rsid w:val="00EC03B1"/>
    <w:rsid w:val="00EC0D2F"/>
    <w:rsid w:val="00EC2FA1"/>
    <w:rsid w:val="00ED30A1"/>
    <w:rsid w:val="00ED3DF4"/>
    <w:rsid w:val="00ED5DBB"/>
    <w:rsid w:val="00ED7933"/>
    <w:rsid w:val="00EE1945"/>
    <w:rsid w:val="00EF1876"/>
    <w:rsid w:val="00EF29F3"/>
    <w:rsid w:val="00F00B81"/>
    <w:rsid w:val="00F059F9"/>
    <w:rsid w:val="00F134DA"/>
    <w:rsid w:val="00F1375F"/>
    <w:rsid w:val="00F168E1"/>
    <w:rsid w:val="00F2475F"/>
    <w:rsid w:val="00F5374B"/>
    <w:rsid w:val="00F53D20"/>
    <w:rsid w:val="00F65B6C"/>
    <w:rsid w:val="00F67E7F"/>
    <w:rsid w:val="00F71442"/>
    <w:rsid w:val="00F7771B"/>
    <w:rsid w:val="00F947C9"/>
    <w:rsid w:val="00F9483C"/>
    <w:rsid w:val="00F962EE"/>
    <w:rsid w:val="00FA5EFB"/>
    <w:rsid w:val="00FB400D"/>
    <w:rsid w:val="00FC6269"/>
    <w:rsid w:val="00FD322F"/>
    <w:rsid w:val="00FF106F"/>
    <w:rsid w:val="00FF5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237FA"/>
  <w15:docId w15:val="{B194D77B-ADA7-45ED-881E-C6973370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w:eastAsiaTheme="minorHAnsi" w:hAnsi="Baskerville"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53F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B7E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E6C"/>
    <w:rPr>
      <w:rFonts w:ascii="Times New Roman" w:hAnsi="Times New Roman" w:cs="Times New Roman"/>
      <w:sz w:val="18"/>
      <w:szCs w:val="18"/>
      <w:lang w:val="en-GB"/>
    </w:rPr>
  </w:style>
  <w:style w:type="character" w:styleId="Hyperlink">
    <w:name w:val="Hyperlink"/>
    <w:basedOn w:val="DefaultParagraphFont"/>
    <w:uiPriority w:val="99"/>
    <w:unhideWhenUsed/>
    <w:rsid w:val="00D6363C"/>
    <w:rPr>
      <w:color w:val="0563C1" w:themeColor="hyperlink"/>
      <w:u w:val="single"/>
    </w:rPr>
  </w:style>
  <w:style w:type="character" w:styleId="CommentReference">
    <w:name w:val="annotation reference"/>
    <w:basedOn w:val="DefaultParagraphFont"/>
    <w:uiPriority w:val="99"/>
    <w:semiHidden/>
    <w:unhideWhenUsed/>
    <w:rsid w:val="00D6363C"/>
    <w:rPr>
      <w:sz w:val="18"/>
      <w:szCs w:val="18"/>
    </w:rPr>
  </w:style>
  <w:style w:type="paragraph" w:styleId="CommentText">
    <w:name w:val="annotation text"/>
    <w:basedOn w:val="Normal"/>
    <w:link w:val="CommentTextChar"/>
    <w:uiPriority w:val="99"/>
    <w:semiHidden/>
    <w:unhideWhenUsed/>
    <w:rsid w:val="00D6363C"/>
  </w:style>
  <w:style w:type="character" w:customStyle="1" w:styleId="CommentTextChar">
    <w:name w:val="Comment Text Char"/>
    <w:basedOn w:val="DefaultParagraphFont"/>
    <w:link w:val="CommentText"/>
    <w:uiPriority w:val="99"/>
    <w:semiHidden/>
    <w:rsid w:val="00D6363C"/>
    <w:rPr>
      <w:lang w:val="en-GB"/>
    </w:rPr>
  </w:style>
  <w:style w:type="paragraph" w:styleId="CommentSubject">
    <w:name w:val="annotation subject"/>
    <w:basedOn w:val="CommentText"/>
    <w:next w:val="CommentText"/>
    <w:link w:val="CommentSubjectChar"/>
    <w:uiPriority w:val="99"/>
    <w:semiHidden/>
    <w:unhideWhenUsed/>
    <w:rsid w:val="00D6363C"/>
    <w:rPr>
      <w:b/>
      <w:bCs/>
      <w:sz w:val="20"/>
      <w:szCs w:val="20"/>
    </w:rPr>
  </w:style>
  <w:style w:type="character" w:customStyle="1" w:styleId="CommentSubjectChar">
    <w:name w:val="Comment Subject Char"/>
    <w:basedOn w:val="CommentTextChar"/>
    <w:link w:val="CommentSubject"/>
    <w:uiPriority w:val="99"/>
    <w:semiHidden/>
    <w:rsid w:val="00D6363C"/>
    <w:rPr>
      <w:b/>
      <w:bCs/>
      <w:sz w:val="20"/>
      <w:szCs w:val="20"/>
      <w:lang w:val="en-GB"/>
    </w:rPr>
  </w:style>
  <w:style w:type="character" w:styleId="FollowedHyperlink">
    <w:name w:val="FollowedHyperlink"/>
    <w:basedOn w:val="DefaultParagraphFont"/>
    <w:uiPriority w:val="99"/>
    <w:semiHidden/>
    <w:unhideWhenUsed/>
    <w:rsid w:val="00182249"/>
    <w:rPr>
      <w:color w:val="954F72" w:themeColor="followedHyperlink"/>
      <w:u w:val="single"/>
    </w:rPr>
  </w:style>
  <w:style w:type="character" w:customStyle="1" w:styleId="apple-converted-space">
    <w:name w:val="apple-converted-space"/>
    <w:basedOn w:val="DefaultParagraphFont"/>
    <w:rsid w:val="009565EB"/>
  </w:style>
  <w:style w:type="paragraph" w:styleId="Revision">
    <w:name w:val="Revision"/>
    <w:hidden/>
    <w:uiPriority w:val="99"/>
    <w:semiHidden/>
    <w:rsid w:val="009C70C1"/>
    <w:rPr>
      <w:lang w:val="en-GB"/>
    </w:rPr>
  </w:style>
  <w:style w:type="paragraph" w:styleId="ListParagraph">
    <w:name w:val="List Paragraph"/>
    <w:basedOn w:val="Normal"/>
    <w:uiPriority w:val="34"/>
    <w:qFormat/>
    <w:rsid w:val="00844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564465">
      <w:bodyDiv w:val="1"/>
      <w:marLeft w:val="0"/>
      <w:marRight w:val="0"/>
      <w:marTop w:val="0"/>
      <w:marBottom w:val="0"/>
      <w:divBdr>
        <w:top w:val="none" w:sz="0" w:space="0" w:color="auto"/>
        <w:left w:val="none" w:sz="0" w:space="0" w:color="auto"/>
        <w:bottom w:val="none" w:sz="0" w:space="0" w:color="auto"/>
        <w:right w:val="none" w:sz="0" w:space="0" w:color="auto"/>
      </w:divBdr>
      <w:divsChild>
        <w:div w:id="559443072">
          <w:marLeft w:val="0"/>
          <w:marRight w:val="0"/>
          <w:marTop w:val="0"/>
          <w:marBottom w:val="0"/>
          <w:divBdr>
            <w:top w:val="none" w:sz="0" w:space="0" w:color="auto"/>
            <w:left w:val="none" w:sz="0" w:space="0" w:color="auto"/>
            <w:bottom w:val="none" w:sz="0" w:space="0" w:color="auto"/>
            <w:right w:val="none" w:sz="0" w:space="0" w:color="auto"/>
          </w:divBdr>
          <w:divsChild>
            <w:div w:id="900680147">
              <w:marLeft w:val="0"/>
              <w:marRight w:val="0"/>
              <w:marTop w:val="0"/>
              <w:marBottom w:val="0"/>
              <w:divBdr>
                <w:top w:val="none" w:sz="0" w:space="0" w:color="auto"/>
                <w:left w:val="none" w:sz="0" w:space="0" w:color="auto"/>
                <w:bottom w:val="none" w:sz="0" w:space="0" w:color="auto"/>
                <w:right w:val="none" w:sz="0" w:space="0" w:color="auto"/>
              </w:divBdr>
              <w:divsChild>
                <w:div w:id="1261645935">
                  <w:marLeft w:val="0"/>
                  <w:marRight w:val="0"/>
                  <w:marTop w:val="0"/>
                  <w:marBottom w:val="0"/>
                  <w:divBdr>
                    <w:top w:val="none" w:sz="0" w:space="0" w:color="auto"/>
                    <w:left w:val="none" w:sz="0" w:space="0" w:color="auto"/>
                    <w:bottom w:val="none" w:sz="0" w:space="0" w:color="auto"/>
                    <w:right w:val="none" w:sz="0" w:space="0" w:color="auto"/>
                  </w:divBdr>
                </w:div>
              </w:divsChild>
            </w:div>
            <w:div w:id="907807342">
              <w:marLeft w:val="0"/>
              <w:marRight w:val="0"/>
              <w:marTop w:val="0"/>
              <w:marBottom w:val="0"/>
              <w:divBdr>
                <w:top w:val="none" w:sz="0" w:space="0" w:color="auto"/>
                <w:left w:val="none" w:sz="0" w:space="0" w:color="auto"/>
                <w:bottom w:val="none" w:sz="0" w:space="0" w:color="auto"/>
                <w:right w:val="none" w:sz="0" w:space="0" w:color="auto"/>
              </w:divBdr>
              <w:divsChild>
                <w:div w:id="8572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4573">
          <w:marLeft w:val="0"/>
          <w:marRight w:val="0"/>
          <w:marTop w:val="0"/>
          <w:marBottom w:val="0"/>
          <w:divBdr>
            <w:top w:val="none" w:sz="0" w:space="0" w:color="auto"/>
            <w:left w:val="none" w:sz="0" w:space="0" w:color="auto"/>
            <w:bottom w:val="none" w:sz="0" w:space="0" w:color="auto"/>
            <w:right w:val="none" w:sz="0" w:space="0" w:color="auto"/>
          </w:divBdr>
          <w:divsChild>
            <w:div w:id="1124079859">
              <w:marLeft w:val="0"/>
              <w:marRight w:val="0"/>
              <w:marTop w:val="0"/>
              <w:marBottom w:val="0"/>
              <w:divBdr>
                <w:top w:val="none" w:sz="0" w:space="0" w:color="auto"/>
                <w:left w:val="none" w:sz="0" w:space="0" w:color="auto"/>
                <w:bottom w:val="none" w:sz="0" w:space="0" w:color="auto"/>
                <w:right w:val="none" w:sz="0" w:space="0" w:color="auto"/>
              </w:divBdr>
              <w:divsChild>
                <w:div w:id="512838586">
                  <w:marLeft w:val="0"/>
                  <w:marRight w:val="0"/>
                  <w:marTop w:val="0"/>
                  <w:marBottom w:val="0"/>
                  <w:divBdr>
                    <w:top w:val="none" w:sz="0" w:space="0" w:color="auto"/>
                    <w:left w:val="none" w:sz="0" w:space="0" w:color="auto"/>
                    <w:bottom w:val="none" w:sz="0" w:space="0" w:color="auto"/>
                    <w:right w:val="none" w:sz="0" w:space="0" w:color="auto"/>
                  </w:divBdr>
                </w:div>
              </w:divsChild>
            </w:div>
            <w:div w:id="1737894908">
              <w:marLeft w:val="0"/>
              <w:marRight w:val="0"/>
              <w:marTop w:val="0"/>
              <w:marBottom w:val="0"/>
              <w:divBdr>
                <w:top w:val="none" w:sz="0" w:space="0" w:color="auto"/>
                <w:left w:val="none" w:sz="0" w:space="0" w:color="auto"/>
                <w:bottom w:val="none" w:sz="0" w:space="0" w:color="auto"/>
                <w:right w:val="none" w:sz="0" w:space="0" w:color="auto"/>
              </w:divBdr>
              <w:divsChild>
                <w:div w:id="947196765">
                  <w:marLeft w:val="0"/>
                  <w:marRight w:val="0"/>
                  <w:marTop w:val="0"/>
                  <w:marBottom w:val="0"/>
                  <w:divBdr>
                    <w:top w:val="none" w:sz="0" w:space="0" w:color="auto"/>
                    <w:left w:val="none" w:sz="0" w:space="0" w:color="auto"/>
                    <w:bottom w:val="none" w:sz="0" w:space="0" w:color="auto"/>
                    <w:right w:val="none" w:sz="0" w:space="0" w:color="auto"/>
                  </w:divBdr>
                </w:div>
              </w:divsChild>
            </w:div>
            <w:div w:id="725878811">
              <w:marLeft w:val="0"/>
              <w:marRight w:val="0"/>
              <w:marTop w:val="0"/>
              <w:marBottom w:val="0"/>
              <w:divBdr>
                <w:top w:val="none" w:sz="0" w:space="0" w:color="auto"/>
                <w:left w:val="none" w:sz="0" w:space="0" w:color="auto"/>
                <w:bottom w:val="none" w:sz="0" w:space="0" w:color="auto"/>
                <w:right w:val="none" w:sz="0" w:space="0" w:color="auto"/>
              </w:divBdr>
              <w:divsChild>
                <w:div w:id="149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5272">
          <w:marLeft w:val="0"/>
          <w:marRight w:val="0"/>
          <w:marTop w:val="0"/>
          <w:marBottom w:val="0"/>
          <w:divBdr>
            <w:top w:val="none" w:sz="0" w:space="0" w:color="auto"/>
            <w:left w:val="none" w:sz="0" w:space="0" w:color="auto"/>
            <w:bottom w:val="none" w:sz="0" w:space="0" w:color="auto"/>
            <w:right w:val="none" w:sz="0" w:space="0" w:color="auto"/>
          </w:divBdr>
          <w:divsChild>
            <w:div w:id="1263686370">
              <w:marLeft w:val="0"/>
              <w:marRight w:val="0"/>
              <w:marTop w:val="0"/>
              <w:marBottom w:val="0"/>
              <w:divBdr>
                <w:top w:val="none" w:sz="0" w:space="0" w:color="auto"/>
                <w:left w:val="none" w:sz="0" w:space="0" w:color="auto"/>
                <w:bottom w:val="none" w:sz="0" w:space="0" w:color="auto"/>
                <w:right w:val="none" w:sz="0" w:space="0" w:color="auto"/>
              </w:divBdr>
              <w:divsChild>
                <w:div w:id="218126384">
                  <w:marLeft w:val="0"/>
                  <w:marRight w:val="0"/>
                  <w:marTop w:val="0"/>
                  <w:marBottom w:val="0"/>
                  <w:divBdr>
                    <w:top w:val="none" w:sz="0" w:space="0" w:color="auto"/>
                    <w:left w:val="none" w:sz="0" w:space="0" w:color="auto"/>
                    <w:bottom w:val="none" w:sz="0" w:space="0" w:color="auto"/>
                    <w:right w:val="none" w:sz="0" w:space="0" w:color="auto"/>
                  </w:divBdr>
                </w:div>
              </w:divsChild>
            </w:div>
            <w:div w:id="2096052951">
              <w:marLeft w:val="0"/>
              <w:marRight w:val="0"/>
              <w:marTop w:val="0"/>
              <w:marBottom w:val="0"/>
              <w:divBdr>
                <w:top w:val="none" w:sz="0" w:space="0" w:color="auto"/>
                <w:left w:val="none" w:sz="0" w:space="0" w:color="auto"/>
                <w:bottom w:val="none" w:sz="0" w:space="0" w:color="auto"/>
                <w:right w:val="none" w:sz="0" w:space="0" w:color="auto"/>
              </w:divBdr>
              <w:divsChild>
                <w:div w:id="2027124411">
                  <w:marLeft w:val="0"/>
                  <w:marRight w:val="0"/>
                  <w:marTop w:val="0"/>
                  <w:marBottom w:val="0"/>
                  <w:divBdr>
                    <w:top w:val="none" w:sz="0" w:space="0" w:color="auto"/>
                    <w:left w:val="none" w:sz="0" w:space="0" w:color="auto"/>
                    <w:bottom w:val="none" w:sz="0" w:space="0" w:color="auto"/>
                    <w:right w:val="none" w:sz="0" w:space="0" w:color="auto"/>
                  </w:divBdr>
                </w:div>
              </w:divsChild>
            </w:div>
            <w:div w:id="283998388">
              <w:marLeft w:val="0"/>
              <w:marRight w:val="0"/>
              <w:marTop w:val="0"/>
              <w:marBottom w:val="0"/>
              <w:divBdr>
                <w:top w:val="none" w:sz="0" w:space="0" w:color="auto"/>
                <w:left w:val="none" w:sz="0" w:space="0" w:color="auto"/>
                <w:bottom w:val="none" w:sz="0" w:space="0" w:color="auto"/>
                <w:right w:val="none" w:sz="0" w:space="0" w:color="auto"/>
              </w:divBdr>
              <w:divsChild>
                <w:div w:id="16956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6442">
          <w:marLeft w:val="0"/>
          <w:marRight w:val="0"/>
          <w:marTop w:val="0"/>
          <w:marBottom w:val="0"/>
          <w:divBdr>
            <w:top w:val="none" w:sz="0" w:space="0" w:color="auto"/>
            <w:left w:val="none" w:sz="0" w:space="0" w:color="auto"/>
            <w:bottom w:val="none" w:sz="0" w:space="0" w:color="auto"/>
            <w:right w:val="none" w:sz="0" w:space="0" w:color="auto"/>
          </w:divBdr>
          <w:divsChild>
            <w:div w:id="1612741644">
              <w:marLeft w:val="0"/>
              <w:marRight w:val="0"/>
              <w:marTop w:val="0"/>
              <w:marBottom w:val="0"/>
              <w:divBdr>
                <w:top w:val="none" w:sz="0" w:space="0" w:color="auto"/>
                <w:left w:val="none" w:sz="0" w:space="0" w:color="auto"/>
                <w:bottom w:val="none" w:sz="0" w:space="0" w:color="auto"/>
                <w:right w:val="none" w:sz="0" w:space="0" w:color="auto"/>
              </w:divBdr>
              <w:divsChild>
                <w:div w:id="1564366499">
                  <w:marLeft w:val="0"/>
                  <w:marRight w:val="0"/>
                  <w:marTop w:val="0"/>
                  <w:marBottom w:val="0"/>
                  <w:divBdr>
                    <w:top w:val="none" w:sz="0" w:space="0" w:color="auto"/>
                    <w:left w:val="none" w:sz="0" w:space="0" w:color="auto"/>
                    <w:bottom w:val="none" w:sz="0" w:space="0" w:color="auto"/>
                    <w:right w:val="none" w:sz="0" w:space="0" w:color="auto"/>
                  </w:divBdr>
                </w:div>
              </w:divsChild>
            </w:div>
            <w:div w:id="296909871">
              <w:marLeft w:val="0"/>
              <w:marRight w:val="0"/>
              <w:marTop w:val="0"/>
              <w:marBottom w:val="0"/>
              <w:divBdr>
                <w:top w:val="none" w:sz="0" w:space="0" w:color="auto"/>
                <w:left w:val="none" w:sz="0" w:space="0" w:color="auto"/>
                <w:bottom w:val="none" w:sz="0" w:space="0" w:color="auto"/>
                <w:right w:val="none" w:sz="0" w:space="0" w:color="auto"/>
              </w:divBdr>
              <w:divsChild>
                <w:div w:id="1090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8382">
          <w:marLeft w:val="0"/>
          <w:marRight w:val="0"/>
          <w:marTop w:val="0"/>
          <w:marBottom w:val="0"/>
          <w:divBdr>
            <w:top w:val="none" w:sz="0" w:space="0" w:color="auto"/>
            <w:left w:val="none" w:sz="0" w:space="0" w:color="auto"/>
            <w:bottom w:val="none" w:sz="0" w:space="0" w:color="auto"/>
            <w:right w:val="none" w:sz="0" w:space="0" w:color="auto"/>
          </w:divBdr>
          <w:divsChild>
            <w:div w:id="831679370">
              <w:marLeft w:val="0"/>
              <w:marRight w:val="0"/>
              <w:marTop w:val="0"/>
              <w:marBottom w:val="0"/>
              <w:divBdr>
                <w:top w:val="none" w:sz="0" w:space="0" w:color="auto"/>
                <w:left w:val="none" w:sz="0" w:space="0" w:color="auto"/>
                <w:bottom w:val="none" w:sz="0" w:space="0" w:color="auto"/>
                <w:right w:val="none" w:sz="0" w:space="0" w:color="auto"/>
              </w:divBdr>
              <w:divsChild>
                <w:div w:id="6441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24">
          <w:marLeft w:val="0"/>
          <w:marRight w:val="0"/>
          <w:marTop w:val="0"/>
          <w:marBottom w:val="0"/>
          <w:divBdr>
            <w:top w:val="none" w:sz="0" w:space="0" w:color="auto"/>
            <w:left w:val="none" w:sz="0" w:space="0" w:color="auto"/>
            <w:bottom w:val="none" w:sz="0" w:space="0" w:color="auto"/>
            <w:right w:val="none" w:sz="0" w:space="0" w:color="auto"/>
          </w:divBdr>
          <w:divsChild>
            <w:div w:id="1881739937">
              <w:marLeft w:val="0"/>
              <w:marRight w:val="0"/>
              <w:marTop w:val="0"/>
              <w:marBottom w:val="0"/>
              <w:divBdr>
                <w:top w:val="none" w:sz="0" w:space="0" w:color="auto"/>
                <w:left w:val="none" w:sz="0" w:space="0" w:color="auto"/>
                <w:bottom w:val="none" w:sz="0" w:space="0" w:color="auto"/>
                <w:right w:val="none" w:sz="0" w:space="0" w:color="auto"/>
              </w:divBdr>
              <w:divsChild>
                <w:div w:id="2045670127">
                  <w:marLeft w:val="0"/>
                  <w:marRight w:val="0"/>
                  <w:marTop w:val="0"/>
                  <w:marBottom w:val="0"/>
                  <w:divBdr>
                    <w:top w:val="none" w:sz="0" w:space="0" w:color="auto"/>
                    <w:left w:val="none" w:sz="0" w:space="0" w:color="auto"/>
                    <w:bottom w:val="none" w:sz="0" w:space="0" w:color="auto"/>
                    <w:right w:val="none" w:sz="0" w:space="0" w:color="auto"/>
                  </w:divBdr>
                </w:div>
              </w:divsChild>
            </w:div>
            <w:div w:id="1713267387">
              <w:marLeft w:val="0"/>
              <w:marRight w:val="0"/>
              <w:marTop w:val="0"/>
              <w:marBottom w:val="0"/>
              <w:divBdr>
                <w:top w:val="none" w:sz="0" w:space="0" w:color="auto"/>
                <w:left w:val="none" w:sz="0" w:space="0" w:color="auto"/>
                <w:bottom w:val="none" w:sz="0" w:space="0" w:color="auto"/>
                <w:right w:val="none" w:sz="0" w:space="0" w:color="auto"/>
              </w:divBdr>
              <w:divsChild>
                <w:div w:id="763919965">
                  <w:marLeft w:val="0"/>
                  <w:marRight w:val="0"/>
                  <w:marTop w:val="0"/>
                  <w:marBottom w:val="0"/>
                  <w:divBdr>
                    <w:top w:val="none" w:sz="0" w:space="0" w:color="auto"/>
                    <w:left w:val="none" w:sz="0" w:space="0" w:color="auto"/>
                    <w:bottom w:val="none" w:sz="0" w:space="0" w:color="auto"/>
                    <w:right w:val="none" w:sz="0" w:space="0" w:color="auto"/>
                  </w:divBdr>
                </w:div>
              </w:divsChild>
            </w:div>
            <w:div w:id="1195004123">
              <w:marLeft w:val="0"/>
              <w:marRight w:val="0"/>
              <w:marTop w:val="0"/>
              <w:marBottom w:val="0"/>
              <w:divBdr>
                <w:top w:val="none" w:sz="0" w:space="0" w:color="auto"/>
                <w:left w:val="none" w:sz="0" w:space="0" w:color="auto"/>
                <w:bottom w:val="none" w:sz="0" w:space="0" w:color="auto"/>
                <w:right w:val="none" w:sz="0" w:space="0" w:color="auto"/>
              </w:divBdr>
              <w:divsChild>
                <w:div w:id="9067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28371">
          <w:marLeft w:val="0"/>
          <w:marRight w:val="0"/>
          <w:marTop w:val="0"/>
          <w:marBottom w:val="0"/>
          <w:divBdr>
            <w:top w:val="none" w:sz="0" w:space="0" w:color="auto"/>
            <w:left w:val="none" w:sz="0" w:space="0" w:color="auto"/>
            <w:bottom w:val="none" w:sz="0" w:space="0" w:color="auto"/>
            <w:right w:val="none" w:sz="0" w:space="0" w:color="auto"/>
          </w:divBdr>
          <w:divsChild>
            <w:div w:id="1330905819">
              <w:marLeft w:val="0"/>
              <w:marRight w:val="0"/>
              <w:marTop w:val="0"/>
              <w:marBottom w:val="0"/>
              <w:divBdr>
                <w:top w:val="none" w:sz="0" w:space="0" w:color="auto"/>
                <w:left w:val="none" w:sz="0" w:space="0" w:color="auto"/>
                <w:bottom w:val="none" w:sz="0" w:space="0" w:color="auto"/>
                <w:right w:val="none" w:sz="0" w:space="0" w:color="auto"/>
              </w:divBdr>
              <w:divsChild>
                <w:div w:id="1269238720">
                  <w:marLeft w:val="0"/>
                  <w:marRight w:val="0"/>
                  <w:marTop w:val="0"/>
                  <w:marBottom w:val="0"/>
                  <w:divBdr>
                    <w:top w:val="none" w:sz="0" w:space="0" w:color="auto"/>
                    <w:left w:val="none" w:sz="0" w:space="0" w:color="auto"/>
                    <w:bottom w:val="none" w:sz="0" w:space="0" w:color="auto"/>
                    <w:right w:val="none" w:sz="0" w:space="0" w:color="auto"/>
                  </w:divBdr>
                </w:div>
              </w:divsChild>
            </w:div>
            <w:div w:id="1880165154">
              <w:marLeft w:val="0"/>
              <w:marRight w:val="0"/>
              <w:marTop w:val="0"/>
              <w:marBottom w:val="0"/>
              <w:divBdr>
                <w:top w:val="none" w:sz="0" w:space="0" w:color="auto"/>
                <w:left w:val="none" w:sz="0" w:space="0" w:color="auto"/>
                <w:bottom w:val="none" w:sz="0" w:space="0" w:color="auto"/>
                <w:right w:val="none" w:sz="0" w:space="0" w:color="auto"/>
              </w:divBdr>
              <w:divsChild>
                <w:div w:id="2599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39">
          <w:marLeft w:val="0"/>
          <w:marRight w:val="0"/>
          <w:marTop w:val="0"/>
          <w:marBottom w:val="0"/>
          <w:divBdr>
            <w:top w:val="none" w:sz="0" w:space="0" w:color="auto"/>
            <w:left w:val="none" w:sz="0" w:space="0" w:color="auto"/>
            <w:bottom w:val="none" w:sz="0" w:space="0" w:color="auto"/>
            <w:right w:val="none" w:sz="0" w:space="0" w:color="auto"/>
          </w:divBdr>
          <w:divsChild>
            <w:div w:id="1558708524">
              <w:marLeft w:val="0"/>
              <w:marRight w:val="0"/>
              <w:marTop w:val="0"/>
              <w:marBottom w:val="0"/>
              <w:divBdr>
                <w:top w:val="none" w:sz="0" w:space="0" w:color="auto"/>
                <w:left w:val="none" w:sz="0" w:space="0" w:color="auto"/>
                <w:bottom w:val="none" w:sz="0" w:space="0" w:color="auto"/>
                <w:right w:val="none" w:sz="0" w:space="0" w:color="auto"/>
              </w:divBdr>
              <w:divsChild>
                <w:div w:id="74576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3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 TargetMode="External"/><Relationship Id="rId13" Type="http://schemas.openxmlformats.org/officeDocument/2006/relationships/hyperlink" Target="https://osf.io/d4dcu/" TargetMode="External"/><Relationship Id="rId3" Type="http://schemas.openxmlformats.org/officeDocument/2006/relationships/styles" Target="styles.xml"/><Relationship Id="rId7" Type="http://schemas.openxmlformats.org/officeDocument/2006/relationships/hyperlink" Target="https://journals.sagepub.com/doi/10.1177/1745691612459058" TargetMode="External"/><Relationship Id="rId12" Type="http://schemas.openxmlformats.org/officeDocument/2006/relationships/hyperlink" Target="https://journals.lww.com/epidem/Abstract/2018/09000/Planning_Study_Size_Based_on_Precision_Rather_Than.1.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os.io/rr/" TargetMode="External"/><Relationship Id="rId11" Type="http://schemas.openxmlformats.org/officeDocument/2006/relationships/hyperlink" Target="https://psyarxiv.com/cjsk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nlinelibrary.wiley.com/doi/abs/10.1002/ejsp.2023" TargetMode="External"/><Relationship Id="rId4" Type="http://schemas.openxmlformats.org/officeDocument/2006/relationships/settings" Target="settings.xml"/><Relationship Id="rId9" Type="http://schemas.openxmlformats.org/officeDocument/2006/relationships/hyperlink" Target="https://psyarxiv.com/9s3y6/" TargetMode="External"/><Relationship Id="rId14" Type="http://schemas.openxmlformats.org/officeDocument/2006/relationships/hyperlink" Target="https://discourse.datamethods.org/t/language-for-communicating-frequentist-results-about-treatment-effects/93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7D66E-7E3D-49ED-8BF9-804B7B0E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3916</Words>
  <Characters>22325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Rousselet</dc:creator>
  <cp:lastModifiedBy>Philippa Stevens</cp:lastModifiedBy>
  <cp:revision>9</cp:revision>
  <dcterms:created xsi:type="dcterms:W3CDTF">2019-02-24T10:38:00Z</dcterms:created>
  <dcterms:modified xsi:type="dcterms:W3CDTF">2019-04-05T17:01:00Z</dcterms:modified>
</cp:coreProperties>
</file>