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84" w:rsidRDefault="005F4C84" w:rsidP="005F4C84">
      <w:pPr>
        <w:spacing w:line="480" w:lineRule="auto"/>
      </w:pPr>
      <w:proofErr w:type="spellStart"/>
      <w:r w:rsidRPr="003A5C32">
        <w:t>Lymbery</w:t>
      </w:r>
      <w:proofErr w:type="spellEnd"/>
      <w:r w:rsidRPr="003A5C32">
        <w:t xml:space="preserve">, M. (2010) ‘A new vision for adult social care? Continuities and change in the care of older people’, </w:t>
      </w:r>
      <w:r w:rsidRPr="003A5C32">
        <w:rPr>
          <w:i/>
        </w:rPr>
        <w:t>Critical Social Policy</w:t>
      </w:r>
      <w:r w:rsidRPr="003A5C32">
        <w:t>, 30</w:t>
      </w:r>
      <w:r>
        <w:t>(1)</w:t>
      </w:r>
      <w:r w:rsidRPr="003A5C32">
        <w:t>: 5</w:t>
      </w:r>
      <w:r>
        <w:t>–</w:t>
      </w:r>
      <w:r w:rsidRPr="003A5C32">
        <w:t>26.</w:t>
      </w:r>
    </w:p>
    <w:p w:rsidR="005F4C84" w:rsidRDefault="005F4C84" w:rsidP="005F4C84">
      <w:pPr>
        <w:spacing w:line="480" w:lineRule="auto"/>
      </w:pPr>
      <w:hyperlink r:id="rId4" w:history="1">
        <w:r w:rsidRPr="006D7D65">
          <w:rPr>
            <w:rStyle w:val="Hyperlink"/>
          </w:rPr>
          <w:t>http://csp.sagepub.com/content/30/1/5.full.pdf+html</w:t>
        </w:r>
      </w:hyperlink>
    </w:p>
    <w:p w:rsidR="005F4C84" w:rsidRPr="003A5C32" w:rsidRDefault="005F4C84" w:rsidP="005F4C84">
      <w:pPr>
        <w:spacing w:line="480" w:lineRule="auto"/>
      </w:pPr>
    </w:p>
    <w:p w:rsidR="005F4C84" w:rsidRDefault="005F4C84" w:rsidP="005F4C84">
      <w:pPr>
        <w:spacing w:line="480" w:lineRule="auto"/>
      </w:pPr>
      <w:r w:rsidRPr="003A5C32">
        <w:t xml:space="preserve">van </w:t>
      </w:r>
      <w:proofErr w:type="spellStart"/>
      <w:r w:rsidRPr="003A5C32">
        <w:t>Oorschot</w:t>
      </w:r>
      <w:proofErr w:type="spellEnd"/>
      <w:r w:rsidRPr="003A5C32">
        <w:t xml:space="preserve">, W. (2010) ‘Public perceptions of the economic, moral, social and migration consequences of the welfare state: an empirical analysis of welfare state legitimacy’, </w:t>
      </w:r>
      <w:r w:rsidRPr="003A5C32">
        <w:rPr>
          <w:i/>
        </w:rPr>
        <w:t>Journal of European Social Policy</w:t>
      </w:r>
      <w:r w:rsidRPr="00F97B8A">
        <w:t xml:space="preserve">, </w:t>
      </w:r>
      <w:r w:rsidRPr="003A5C32">
        <w:t>20</w:t>
      </w:r>
      <w:r>
        <w:t>(1)</w:t>
      </w:r>
      <w:r w:rsidRPr="003A5C32">
        <w:t>: 19</w:t>
      </w:r>
      <w:r>
        <w:t>–</w:t>
      </w:r>
      <w:r w:rsidRPr="003A5C32">
        <w:t>31.</w:t>
      </w:r>
    </w:p>
    <w:p w:rsidR="005F4C84" w:rsidRDefault="005F4C84" w:rsidP="005F4C84">
      <w:pPr>
        <w:spacing w:line="480" w:lineRule="auto"/>
      </w:pPr>
      <w:hyperlink r:id="rId5" w:history="1">
        <w:r w:rsidRPr="006D7D65">
          <w:rPr>
            <w:rStyle w:val="Hyperlink"/>
          </w:rPr>
          <w:t>http://esp.sagepub.com/content/20/1/19.full.pdf+html</w:t>
        </w:r>
      </w:hyperlink>
    </w:p>
    <w:p w:rsidR="00FA3E3B" w:rsidRDefault="00FA3E3B"/>
    <w:sectPr w:rsidR="00FA3E3B" w:rsidSect="00FA3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5F4C84"/>
    <w:rsid w:val="005F4C84"/>
    <w:rsid w:val="00FA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F4C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sp.sagepub.com/content/20/1/19.full.pdf+html" TargetMode="External"/><Relationship Id="rId4" Type="http://schemas.openxmlformats.org/officeDocument/2006/relationships/hyperlink" Target="http://csp.sagepub.com/content/30/1/5.full.pdf+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twatson</dc:creator>
  <cp:lastModifiedBy>twatson</cp:lastModifiedBy>
  <cp:revision>1</cp:revision>
  <dcterms:created xsi:type="dcterms:W3CDTF">2010-11-01T14:52:00Z</dcterms:created>
  <dcterms:modified xsi:type="dcterms:W3CDTF">2010-11-01T14:53:00Z</dcterms:modified>
</cp:coreProperties>
</file>