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FB" w:rsidRDefault="00BF3CFB" w:rsidP="00BF3CFB">
      <w:pPr>
        <w:pStyle w:val="BodyText"/>
        <w:spacing w:line="480" w:lineRule="auto"/>
        <w:outlineLvl w:val="0"/>
        <w:rPr>
          <w:iCs/>
        </w:rPr>
      </w:pPr>
      <w:r w:rsidRPr="003A5C32">
        <w:rPr>
          <w:iCs/>
        </w:rPr>
        <w:t xml:space="preserve">American Evaluation Association (AEA) (2004) </w:t>
      </w:r>
      <w:r w:rsidRPr="003A5C32">
        <w:rPr>
          <w:i/>
          <w:iCs/>
        </w:rPr>
        <w:t>Guiding Principles for Evaluators</w:t>
      </w:r>
      <w:r w:rsidRPr="003A5C32">
        <w:rPr>
          <w:iCs/>
        </w:rPr>
        <w:t xml:space="preserve"> </w:t>
      </w:r>
      <w:hyperlink r:id="rId4" w:history="1">
        <w:r w:rsidRPr="006D7D65">
          <w:rPr>
            <w:rStyle w:val="Hyperlink"/>
            <w:iCs/>
          </w:rPr>
          <w:t>http://www.eval.org/Publications/GuidingPrinciples.asp</w:t>
        </w:r>
      </w:hyperlink>
    </w:p>
    <w:p w:rsidR="00BF3CFB" w:rsidRPr="003A5C32" w:rsidRDefault="00BF3CFB" w:rsidP="00BF3CFB">
      <w:pPr>
        <w:pStyle w:val="BodyText"/>
        <w:spacing w:line="480" w:lineRule="auto"/>
        <w:outlineLvl w:val="0"/>
        <w:rPr>
          <w:iCs/>
        </w:rPr>
      </w:pPr>
    </w:p>
    <w:p w:rsidR="00BF3CFB" w:rsidRPr="0055509A" w:rsidRDefault="00BF3CFB" w:rsidP="00BF3CFB">
      <w:pPr>
        <w:pStyle w:val="Hyperlink"/>
        <w:spacing w:line="480" w:lineRule="auto"/>
        <w:outlineLvl w:val="0"/>
        <w:rPr>
          <w:iCs/>
        </w:rPr>
      </w:pPr>
      <w:r w:rsidRPr="003A5C32">
        <w:rPr>
          <w:iCs/>
        </w:rPr>
        <w:t xml:space="preserve">Australasian Evaluation Society (2002) </w:t>
      </w:r>
      <w:r>
        <w:rPr>
          <w:i/>
          <w:iCs/>
        </w:rPr>
        <w:t>Guidelines for the E</w:t>
      </w:r>
      <w:r w:rsidRPr="003A5C32">
        <w:rPr>
          <w:i/>
          <w:iCs/>
        </w:rPr>
        <w:t xml:space="preserve">thical </w:t>
      </w:r>
      <w:r>
        <w:rPr>
          <w:i/>
          <w:iCs/>
        </w:rPr>
        <w:t>C</w:t>
      </w:r>
      <w:r w:rsidRPr="003A5C32">
        <w:rPr>
          <w:i/>
          <w:iCs/>
        </w:rPr>
        <w:t xml:space="preserve">onduct of </w:t>
      </w:r>
      <w:r>
        <w:rPr>
          <w:i/>
          <w:iCs/>
        </w:rPr>
        <w:t>E</w:t>
      </w:r>
      <w:r w:rsidRPr="003A5C32">
        <w:rPr>
          <w:i/>
          <w:iCs/>
        </w:rPr>
        <w:t>valuations</w:t>
      </w:r>
      <w:r>
        <w:rPr>
          <w:iCs/>
        </w:rPr>
        <w:t xml:space="preserve"> (</w:t>
      </w:r>
      <w:r w:rsidRPr="003A5C32">
        <w:rPr>
          <w:iCs/>
        </w:rPr>
        <w:t xml:space="preserve">see </w:t>
      </w:r>
      <w:r>
        <w:rPr>
          <w:iCs/>
        </w:rPr>
        <w:t>‘Code of Ethics’)</w:t>
      </w:r>
    </w:p>
    <w:p w:rsidR="00BF3CFB" w:rsidRDefault="00BF3CFB" w:rsidP="00BF3CFB">
      <w:pPr>
        <w:pStyle w:val="Hyperlink"/>
        <w:spacing w:line="480" w:lineRule="auto"/>
        <w:outlineLvl w:val="0"/>
        <w:rPr>
          <w:iCs/>
        </w:rPr>
      </w:pPr>
      <w:hyperlink r:id="rId5" w:history="1">
        <w:r w:rsidRPr="003A5C32">
          <w:rPr>
            <w:rStyle w:val="Hyperlink"/>
            <w:iCs/>
          </w:rPr>
          <w:t>www.aes.asn.au/about/</w:t>
        </w:r>
      </w:hyperlink>
      <w:r>
        <w:rPr>
          <w:iCs/>
        </w:rPr>
        <w:t xml:space="preserve"> </w:t>
      </w:r>
    </w:p>
    <w:p w:rsidR="00BF3CFB" w:rsidRDefault="00BF3CFB" w:rsidP="00BF3CFB">
      <w:pPr>
        <w:pStyle w:val="Hyperlink"/>
        <w:spacing w:line="480" w:lineRule="auto"/>
        <w:outlineLvl w:val="0"/>
        <w:rPr>
          <w:iCs/>
        </w:rPr>
      </w:pPr>
    </w:p>
    <w:p w:rsidR="00BF3CFB" w:rsidRDefault="00BF3CFB" w:rsidP="00BF3CFB">
      <w:pPr>
        <w:pStyle w:val="Hyperlink"/>
        <w:spacing w:line="480" w:lineRule="auto"/>
        <w:outlineLvl w:val="0"/>
      </w:pPr>
      <w:r w:rsidRPr="003A5C32">
        <w:t xml:space="preserve">Gilligan, C. (1982) </w:t>
      </w:r>
      <w:r w:rsidRPr="003A5C32">
        <w:rPr>
          <w:i/>
        </w:rPr>
        <w:t>In a Different</w:t>
      </w:r>
      <w:r>
        <w:rPr>
          <w:i/>
        </w:rPr>
        <w:t xml:space="preserve"> </w:t>
      </w:r>
      <w:r w:rsidRPr="003A5C32">
        <w:rPr>
          <w:i/>
        </w:rPr>
        <w:t>Voice</w:t>
      </w:r>
      <w:r w:rsidRPr="003A5C32">
        <w:t xml:space="preserve">. </w:t>
      </w:r>
      <w:smartTag w:uri="urn:schemas-microsoft-com:office:smarttags" w:element="place">
        <w:smartTag w:uri="urn:schemas-microsoft-com:office:smarttags" w:element="City">
          <w:r w:rsidRPr="003A5C32">
            <w:t>Cambridge</w:t>
          </w:r>
        </w:smartTag>
        <w:r w:rsidRPr="003A5C32">
          <w:t xml:space="preserve">, </w:t>
        </w:r>
        <w:smartTag w:uri="urn:schemas-microsoft-com:office:smarttags" w:element="State">
          <w:r w:rsidRPr="003A5C32">
            <w:t>MA</w:t>
          </w:r>
        </w:smartTag>
      </w:smartTag>
      <w:r w:rsidRPr="003A5C32">
        <w:t xml:space="preserve">: </w:t>
      </w:r>
      <w:smartTag w:uri="urn:schemas-microsoft-com:office:smarttags" w:element="place">
        <w:smartTag w:uri="urn:schemas-microsoft-com:office:smarttags" w:element="PlaceName">
          <w:r w:rsidRPr="003A5C32">
            <w:t>Harvard</w:t>
          </w:r>
        </w:smartTag>
        <w:r w:rsidRPr="003A5C32">
          <w:t xml:space="preserve"> </w:t>
        </w:r>
        <w:smartTag w:uri="urn:schemas-microsoft-com:office:smarttags" w:element="PlaceType">
          <w:r w:rsidRPr="003A5C32">
            <w:t>University</w:t>
          </w:r>
        </w:smartTag>
      </w:smartTag>
      <w:r w:rsidRPr="003A5C32">
        <w:t xml:space="preserve"> Press.</w:t>
      </w:r>
    </w:p>
    <w:p w:rsidR="00BF3CFB" w:rsidRPr="003A5C32" w:rsidRDefault="00BF3CFB" w:rsidP="00BF3CFB">
      <w:pPr>
        <w:pStyle w:val="Hyperlink"/>
        <w:spacing w:line="480" w:lineRule="auto"/>
        <w:outlineLvl w:val="0"/>
      </w:pPr>
    </w:p>
    <w:p w:rsidR="00BF3CFB" w:rsidRPr="003A5C32" w:rsidRDefault="00BF3CFB" w:rsidP="00BF3CFB">
      <w:pPr>
        <w:autoSpaceDE w:val="0"/>
        <w:autoSpaceDN w:val="0"/>
        <w:spacing w:line="480" w:lineRule="auto"/>
        <w:ind w:right="431"/>
        <w:jc w:val="both"/>
        <w:rPr>
          <w:bCs/>
          <w:color w:val="000000"/>
        </w:rPr>
      </w:pPr>
      <w:r w:rsidRPr="003A5C32">
        <w:rPr>
          <w:bCs/>
          <w:color w:val="000000"/>
        </w:rPr>
        <w:t xml:space="preserve">Piper, H. and Myers, S. (2006) ‘Forging the </w:t>
      </w:r>
      <w:r>
        <w:rPr>
          <w:bCs/>
          <w:color w:val="000000"/>
        </w:rPr>
        <w:t>l</w:t>
      </w:r>
      <w:r w:rsidRPr="003A5C32">
        <w:rPr>
          <w:bCs/>
          <w:color w:val="000000"/>
        </w:rPr>
        <w:t>inks: (</w:t>
      </w:r>
      <w:r>
        <w:rPr>
          <w:bCs/>
          <w:color w:val="000000"/>
        </w:rPr>
        <w:t>de)c</w:t>
      </w:r>
      <w:r w:rsidRPr="003A5C32">
        <w:rPr>
          <w:bCs/>
          <w:color w:val="000000"/>
        </w:rPr>
        <w:t xml:space="preserve">onstructing </w:t>
      </w:r>
      <w:r>
        <w:rPr>
          <w:bCs/>
          <w:color w:val="000000"/>
        </w:rPr>
        <w:t>c</w:t>
      </w:r>
      <w:r w:rsidRPr="003A5C32">
        <w:rPr>
          <w:bCs/>
          <w:color w:val="000000"/>
        </w:rPr>
        <w:t xml:space="preserve">hains of </w:t>
      </w:r>
    </w:p>
    <w:p w:rsidR="00BF3CFB" w:rsidRDefault="00BF3CFB" w:rsidP="00BF3CFB">
      <w:pPr>
        <w:autoSpaceDE w:val="0"/>
        <w:autoSpaceDN w:val="0"/>
        <w:spacing w:line="480" w:lineRule="auto"/>
        <w:ind w:right="431" w:firstLine="540"/>
        <w:jc w:val="both"/>
        <w:rPr>
          <w:bCs/>
          <w:color w:val="000000"/>
        </w:rPr>
      </w:pPr>
      <w:r>
        <w:rPr>
          <w:bCs/>
          <w:color w:val="000000"/>
        </w:rPr>
        <w:t>b</w:t>
      </w:r>
      <w:r w:rsidRPr="003A5C32">
        <w:rPr>
          <w:bCs/>
          <w:color w:val="000000"/>
        </w:rPr>
        <w:t xml:space="preserve">ehaviours’, </w:t>
      </w:r>
      <w:r w:rsidRPr="003A5C32">
        <w:rPr>
          <w:bCs/>
          <w:i/>
          <w:color w:val="000000"/>
        </w:rPr>
        <w:t>Child Abuse Review</w:t>
      </w:r>
      <w:r>
        <w:rPr>
          <w:bCs/>
          <w:color w:val="000000"/>
        </w:rPr>
        <w:t>, 15 (3): 178–87</w:t>
      </w:r>
      <w:r w:rsidRPr="003A5C32">
        <w:rPr>
          <w:bCs/>
          <w:color w:val="000000"/>
        </w:rPr>
        <w:t>.</w:t>
      </w:r>
    </w:p>
    <w:p w:rsidR="00BF3CFB" w:rsidRPr="003A5C32" w:rsidRDefault="00BF3CFB" w:rsidP="00BF3CFB">
      <w:pPr>
        <w:autoSpaceDE w:val="0"/>
        <w:autoSpaceDN w:val="0"/>
        <w:spacing w:line="480" w:lineRule="auto"/>
        <w:ind w:right="431" w:firstLine="540"/>
        <w:jc w:val="both"/>
        <w:rPr>
          <w:bCs/>
          <w:color w:val="000000"/>
        </w:rPr>
      </w:pPr>
    </w:p>
    <w:p w:rsidR="00BF3CFB" w:rsidRDefault="00BF3CFB" w:rsidP="00BF3CFB">
      <w:pPr>
        <w:spacing w:after="100" w:afterAutospacing="1" w:line="480" w:lineRule="auto"/>
        <w:outlineLvl w:val="1"/>
      </w:pPr>
      <w:r w:rsidRPr="003A5C32">
        <w:rPr>
          <w:bCs/>
        </w:rPr>
        <w:t>Piper, H. (2003) ‘</w:t>
      </w:r>
      <w:r>
        <w:rPr>
          <w:bCs/>
        </w:rPr>
        <w:t>The l</w:t>
      </w:r>
      <w:r w:rsidRPr="003A5C32">
        <w:rPr>
          <w:bCs/>
        </w:rPr>
        <w:t xml:space="preserve">inkage of </w:t>
      </w:r>
      <w:r>
        <w:rPr>
          <w:bCs/>
        </w:rPr>
        <w:t>a</w:t>
      </w:r>
      <w:r w:rsidRPr="003A5C32">
        <w:rPr>
          <w:bCs/>
        </w:rPr>
        <w:t xml:space="preserve">nimal </w:t>
      </w:r>
      <w:r>
        <w:rPr>
          <w:bCs/>
        </w:rPr>
        <w:t>a</w:t>
      </w:r>
      <w:r w:rsidRPr="003A5C32">
        <w:rPr>
          <w:bCs/>
        </w:rPr>
        <w:t xml:space="preserve">buse with </w:t>
      </w:r>
      <w:r>
        <w:rPr>
          <w:bCs/>
        </w:rPr>
        <w:t>i</w:t>
      </w:r>
      <w:r w:rsidRPr="003A5C32">
        <w:rPr>
          <w:bCs/>
        </w:rPr>
        <w:t xml:space="preserve">nterpersonal </w:t>
      </w:r>
      <w:r>
        <w:rPr>
          <w:bCs/>
        </w:rPr>
        <w:t>violence: a</w:t>
      </w:r>
      <w:r w:rsidRPr="003A5C32">
        <w:t xml:space="preserve"> </w:t>
      </w:r>
      <w:r>
        <w:t>s</w:t>
      </w:r>
      <w:r w:rsidRPr="003A5C32">
        <w:t xml:space="preserve">heep in </w:t>
      </w:r>
      <w:r>
        <w:t>w</w:t>
      </w:r>
      <w:r w:rsidRPr="003A5C32">
        <w:t xml:space="preserve">olf's </w:t>
      </w:r>
      <w:r>
        <w:t>c</w:t>
      </w:r>
      <w:r w:rsidRPr="003A5C32">
        <w:t xml:space="preserve">lothing’, </w:t>
      </w:r>
      <w:r w:rsidRPr="003A5C32">
        <w:rPr>
          <w:i/>
        </w:rPr>
        <w:t>Journal of Social Work</w:t>
      </w:r>
      <w:r w:rsidRPr="003A5C32">
        <w:t>, 3(2): 161</w:t>
      </w:r>
      <w:r>
        <w:t>–</w:t>
      </w:r>
      <w:r w:rsidRPr="003A5C32">
        <w:t>77.</w:t>
      </w:r>
    </w:p>
    <w:p w:rsidR="00BF3CFB" w:rsidRDefault="00BF3CFB" w:rsidP="00BF3CFB">
      <w:pPr>
        <w:spacing w:after="100" w:afterAutospacing="1" w:line="480" w:lineRule="auto"/>
        <w:outlineLvl w:val="1"/>
        <w:rPr>
          <w:bCs/>
        </w:rPr>
      </w:pPr>
      <w:hyperlink r:id="rId6" w:history="1">
        <w:r w:rsidRPr="006D7D65">
          <w:rPr>
            <w:rStyle w:val="Hyperlink"/>
            <w:bCs/>
          </w:rPr>
          <w:t>http://jsw.sagepub.com/content/3/2/161.full.pdf+html</w:t>
        </w:r>
      </w:hyperlink>
    </w:p>
    <w:p w:rsidR="00BF3CFB" w:rsidRPr="003A5C32" w:rsidRDefault="00BF3CFB" w:rsidP="00BF3CFB">
      <w:pPr>
        <w:pStyle w:val="Hyperlink"/>
        <w:spacing w:line="480" w:lineRule="auto"/>
        <w:ind w:left="540" w:hanging="540"/>
      </w:pPr>
    </w:p>
    <w:p w:rsidR="00BF3CFB" w:rsidRDefault="00BF3CFB" w:rsidP="00BF3CFB">
      <w:pPr>
        <w:pStyle w:val="Hyperlink"/>
        <w:spacing w:line="480" w:lineRule="auto"/>
        <w:ind w:left="540" w:hanging="540"/>
      </w:pPr>
      <w:r>
        <w:t>Simons, H. (1989) ‘Ethics of c</w:t>
      </w:r>
      <w:r w:rsidRPr="003A5C32">
        <w:t xml:space="preserve">ase </w:t>
      </w:r>
      <w:r>
        <w:t>s</w:t>
      </w:r>
      <w:r w:rsidRPr="003A5C32">
        <w:t xml:space="preserve">tudy in </w:t>
      </w:r>
      <w:r>
        <w:t>e</w:t>
      </w:r>
      <w:r w:rsidRPr="003A5C32">
        <w:t xml:space="preserve">ducational </w:t>
      </w:r>
      <w:r>
        <w:t>r</w:t>
      </w:r>
      <w:r w:rsidRPr="003A5C32">
        <w:t xml:space="preserve">esearch and </w:t>
      </w:r>
      <w:r>
        <w:t>e</w:t>
      </w:r>
      <w:r w:rsidRPr="003A5C32">
        <w:t>valuation’, in R.</w:t>
      </w:r>
      <w:r>
        <w:t xml:space="preserve"> </w:t>
      </w:r>
      <w:r w:rsidRPr="003A5C32">
        <w:t xml:space="preserve">G. Burgess (ed.) </w:t>
      </w:r>
      <w:r w:rsidRPr="003A5C32">
        <w:rPr>
          <w:i/>
        </w:rPr>
        <w:t>The Ethics of Educational Research</w:t>
      </w:r>
      <w:r w:rsidRPr="003A5C32">
        <w:t>.</w:t>
      </w:r>
      <w:r w:rsidRPr="003A5C32">
        <w:rPr>
          <w:i/>
        </w:rPr>
        <w:t xml:space="preserve"> </w:t>
      </w:r>
      <w:r w:rsidRPr="003A5C32">
        <w:t xml:space="preserve">Lewes: The </w:t>
      </w:r>
      <w:proofErr w:type="spellStart"/>
      <w:r w:rsidRPr="003A5C32">
        <w:t>Falmer</w:t>
      </w:r>
      <w:proofErr w:type="spellEnd"/>
      <w:r w:rsidRPr="003A5C32">
        <w:rPr>
          <w:i/>
        </w:rPr>
        <w:t xml:space="preserve"> </w:t>
      </w:r>
      <w:r w:rsidRPr="003A5C32">
        <w:t>Press. pp.114</w:t>
      </w:r>
      <w:r>
        <w:t>–</w:t>
      </w:r>
      <w:r w:rsidRPr="003A5C32">
        <w:t>40.</w:t>
      </w:r>
    </w:p>
    <w:p w:rsidR="00BF3CFB" w:rsidRPr="003A5C32" w:rsidRDefault="00BF3CFB" w:rsidP="00BF3CFB">
      <w:pPr>
        <w:pStyle w:val="Hyperlink"/>
        <w:spacing w:line="480" w:lineRule="auto"/>
        <w:ind w:left="540" w:hanging="540"/>
      </w:pPr>
    </w:p>
    <w:p w:rsidR="00FA3E3B" w:rsidRDefault="00BF3CFB" w:rsidP="00BF3CFB">
      <w:pPr>
        <w:pStyle w:val="Hyperlink"/>
        <w:spacing w:line="480" w:lineRule="auto"/>
        <w:ind w:left="540" w:hanging="540"/>
      </w:pPr>
      <w:r w:rsidRPr="003A5C32">
        <w:t>Torres</w:t>
      </w:r>
      <w:r>
        <w:t>,</w:t>
      </w:r>
      <w:r w:rsidRPr="003A5C32">
        <w:t xml:space="preserve">  R.</w:t>
      </w:r>
      <w:r>
        <w:t xml:space="preserve"> </w:t>
      </w:r>
      <w:r w:rsidRPr="003A5C32">
        <w:t xml:space="preserve">T. and </w:t>
      </w:r>
      <w:proofErr w:type="spellStart"/>
      <w:r w:rsidRPr="003A5C32">
        <w:t>Preskill</w:t>
      </w:r>
      <w:proofErr w:type="spellEnd"/>
      <w:r w:rsidRPr="003A5C32">
        <w:t xml:space="preserve">, H. (1999) ‘Ethical dimensions of stakeholder participation and evaluation use’, in J. L. </w:t>
      </w:r>
      <w:r>
        <w:t>Fitzpatrick and M. Morris (</w:t>
      </w:r>
      <w:proofErr w:type="spellStart"/>
      <w:r>
        <w:t>eds</w:t>
      </w:r>
      <w:proofErr w:type="spellEnd"/>
      <w:r>
        <w:t>)</w:t>
      </w:r>
      <w:r w:rsidRPr="003A5C32">
        <w:t xml:space="preserve"> </w:t>
      </w:r>
      <w:r>
        <w:rPr>
          <w:i/>
        </w:rPr>
        <w:t>Current and Emerging Ethical Challenges in Evaluation: New Directions for Evaluation</w:t>
      </w:r>
      <w:r w:rsidRPr="004268E3">
        <w:rPr>
          <w:i/>
        </w:rPr>
        <w:t>, No. 82</w:t>
      </w:r>
      <w:r>
        <w:t xml:space="preserve">. </w:t>
      </w:r>
      <w:r w:rsidRPr="003A5C32">
        <w:t xml:space="preserve">San Francisco, </w:t>
      </w:r>
      <w:smartTag w:uri="urn:schemas-microsoft-com:office:smarttags" w:element="State">
        <w:r w:rsidRPr="003A5C32">
          <w:t>CA</w:t>
        </w:r>
      </w:smartTag>
      <w:r w:rsidRPr="003A5C32">
        <w:t>: Jossey-Bass. pp.</w:t>
      </w:r>
      <w:r>
        <w:t>57–</w:t>
      </w:r>
      <w:r w:rsidRPr="003A5C32">
        <w:t>66.</w:t>
      </w:r>
    </w:p>
    <w:sectPr w:rsidR="00FA3E3B" w:rsidSect="00FA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F3CFB"/>
    <w:rsid w:val="00BF3CFB"/>
    <w:rsid w:val="00FA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3CF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F3CFB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F3CF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w.sagepub.com/content/3/2/161.full.pdf+html" TargetMode="External"/><Relationship Id="rId5" Type="http://schemas.openxmlformats.org/officeDocument/2006/relationships/hyperlink" Target="http://www.aes.asn.au/about/" TargetMode="External"/><Relationship Id="rId4" Type="http://schemas.openxmlformats.org/officeDocument/2006/relationships/hyperlink" Target="http://www.eval.org/Publications/GuidingPrincipl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2010-11-01T14:55:00Z</dcterms:created>
  <dcterms:modified xsi:type="dcterms:W3CDTF">2010-11-01T14:55:00Z</dcterms:modified>
</cp:coreProperties>
</file>